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8C3D6E">
        <w:rPr>
          <w:rFonts w:ascii="宋体" w:hAnsi="宋体"/>
          <w:sz w:val="28"/>
          <w:szCs w:val="28"/>
        </w:rPr>
        <w:t>3</w:t>
      </w:r>
      <w:bookmarkStart w:id="0" w:name="_GoBack"/>
      <w:bookmarkEnd w:id="0"/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</w:t>
      </w:r>
      <w:r w:rsidRPr="00F31070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F31070" w:rsidRPr="00F31070">
        <w:rPr>
          <w:rFonts w:asciiTheme="minorEastAsia" w:eastAsiaTheme="minorEastAsia" w:hAnsiTheme="minorEastAsia" w:hint="eastAsia"/>
          <w:b/>
          <w:sz w:val="28"/>
          <w:szCs w:val="28"/>
        </w:rPr>
        <w:t>北京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:rsidTr="0060569D">
        <w:trPr>
          <w:trHeight w:val="496"/>
        </w:trPr>
        <w:tc>
          <w:tcPr>
            <w:tcW w:w="1802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3D58E3">
        <w:trPr>
          <w:trHeight w:val="531"/>
        </w:trPr>
        <w:tc>
          <w:tcPr>
            <w:tcW w:w="1802" w:type="dxa"/>
            <w:vAlign w:val="center"/>
          </w:tcPr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五）</w:t>
            </w:r>
          </w:p>
        </w:tc>
        <w:tc>
          <w:tcPr>
            <w:tcW w:w="7210" w:type="dxa"/>
            <w:vAlign w:val="center"/>
          </w:tcPr>
          <w:p w:rsidR="003D58E3" w:rsidRPr="00BB67E3" w:rsidRDefault="003D58E3" w:rsidP="003D58E3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AF7350">
              <w:rPr>
                <w:rFonts w:ascii="宋体" w:hAnsi="宋体" w:hint="eastAsia"/>
                <w:sz w:val="26"/>
                <w:szCs w:val="26"/>
              </w:rPr>
              <w:t>离退休</w:t>
            </w:r>
            <w:r>
              <w:rPr>
                <w:rFonts w:ascii="宋体" w:hAnsi="宋体" w:hint="eastAsia"/>
                <w:sz w:val="26"/>
                <w:szCs w:val="26"/>
              </w:rPr>
              <w:t>人员</w:t>
            </w:r>
            <w:r w:rsidRPr="007959F1">
              <w:rPr>
                <w:rFonts w:ascii="宋体" w:hAnsi="宋体" w:hint="eastAsia"/>
                <w:color w:val="000000"/>
                <w:sz w:val="26"/>
                <w:szCs w:val="26"/>
              </w:rPr>
              <w:t>（含离岗安置）</w:t>
            </w:r>
          </w:p>
        </w:tc>
      </w:tr>
      <w:tr w:rsidR="003D58E3">
        <w:trPr>
          <w:trHeight w:val="531"/>
        </w:trPr>
        <w:tc>
          <w:tcPr>
            <w:tcW w:w="1802" w:type="dxa"/>
            <w:vAlign w:val="center"/>
          </w:tcPr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二）</w:t>
            </w:r>
          </w:p>
        </w:tc>
        <w:tc>
          <w:tcPr>
            <w:tcW w:w="7210" w:type="dxa"/>
            <w:vAlign w:val="center"/>
          </w:tcPr>
          <w:p w:rsidR="003D58E3" w:rsidRPr="00BB67E3" w:rsidRDefault="003D58E3" w:rsidP="003D58E3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奥运村校办、保卫处、材料学院、财务处、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党委宣传部/新闻中心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党委组织部/党委统战部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党政办公室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档案馆/校史馆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</w:p>
        </w:tc>
      </w:tr>
      <w:tr w:rsidR="003D58E3">
        <w:trPr>
          <w:trHeight w:val="531"/>
        </w:trPr>
        <w:tc>
          <w:tcPr>
            <w:tcW w:w="1802" w:type="dxa"/>
            <w:vAlign w:val="center"/>
          </w:tcPr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D58E3" w:rsidRPr="00BB67E3" w:rsidRDefault="003D58E3" w:rsidP="003D58E3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公管学院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光电学院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国际合作与交流处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国际会议中心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国际理论物理中心（亚太地区）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国内合作处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化工学院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教务部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教育基金会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</w:p>
        </w:tc>
      </w:tr>
      <w:tr w:rsidR="003D58E3">
        <w:trPr>
          <w:trHeight w:val="531"/>
        </w:trPr>
        <w:tc>
          <w:tcPr>
            <w:tcW w:w="1802" w:type="dxa"/>
            <w:vAlign w:val="center"/>
          </w:tcPr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四）</w:t>
            </w:r>
          </w:p>
        </w:tc>
        <w:tc>
          <w:tcPr>
            <w:tcW w:w="7210" w:type="dxa"/>
            <w:vAlign w:val="center"/>
          </w:tcPr>
          <w:p w:rsidR="003D58E3" w:rsidRPr="00BB67E3" w:rsidRDefault="003D58E3" w:rsidP="003D58E3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卡弗里所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马克思主义学院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密码学院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培养与学位部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人力资源部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数学科学学院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天文与空间科学学院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图书馆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网络中心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卫生所</w:t>
            </w:r>
          </w:p>
        </w:tc>
      </w:tr>
      <w:tr w:rsidR="003D58E3">
        <w:trPr>
          <w:trHeight w:val="531"/>
        </w:trPr>
        <w:tc>
          <w:tcPr>
            <w:tcW w:w="1802" w:type="dxa"/>
            <w:vAlign w:val="center"/>
          </w:tcPr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4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D58E3" w:rsidRPr="002A7B1F" w:rsidRDefault="003D58E3" w:rsidP="003D58E3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五）</w:t>
            </w:r>
          </w:p>
        </w:tc>
        <w:tc>
          <w:tcPr>
            <w:tcW w:w="7210" w:type="dxa"/>
            <w:vAlign w:val="center"/>
          </w:tcPr>
          <w:p w:rsidR="003D58E3" w:rsidRPr="00BB67E3" w:rsidRDefault="003D58E3" w:rsidP="003D58E3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现代产业学院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心理学系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AF7350">
              <w:rPr>
                <w:rFonts w:ascii="宋体" w:hAnsi="宋体" w:hint="eastAsia"/>
                <w:color w:val="000000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医学院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医学中心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饮食服务中心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玉泉智库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中国国家创新与发展战略研究会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党校办公室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资产管理处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A4772">
              <w:rPr>
                <w:rFonts w:ascii="宋体" w:hAnsi="宋体" w:hint="eastAsia"/>
                <w:color w:val="000000"/>
                <w:sz w:val="26"/>
                <w:szCs w:val="26"/>
              </w:rPr>
              <w:t>总务部办公室</w:t>
            </w:r>
          </w:p>
        </w:tc>
      </w:tr>
    </w:tbl>
    <w:p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3D" w:rsidRDefault="00E8623D" w:rsidP="001A71F2">
      <w:r>
        <w:separator/>
      </w:r>
    </w:p>
  </w:endnote>
  <w:endnote w:type="continuationSeparator" w:id="0">
    <w:p w:rsidR="00E8623D" w:rsidRDefault="00E8623D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3D" w:rsidRDefault="00E8623D" w:rsidP="001A71F2">
      <w:r>
        <w:separator/>
      </w:r>
    </w:p>
  </w:footnote>
  <w:footnote w:type="continuationSeparator" w:id="0">
    <w:p w:rsidR="00E8623D" w:rsidRDefault="00E8623D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5E13"/>
    <w:rsid w:val="002A1E71"/>
    <w:rsid w:val="002A7B1F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D58E3"/>
    <w:rsid w:val="003E6CA0"/>
    <w:rsid w:val="00406D15"/>
    <w:rsid w:val="00421707"/>
    <w:rsid w:val="00441C17"/>
    <w:rsid w:val="00454C51"/>
    <w:rsid w:val="00487E7F"/>
    <w:rsid w:val="004B7A7B"/>
    <w:rsid w:val="00503CBC"/>
    <w:rsid w:val="005B240B"/>
    <w:rsid w:val="005D5DAF"/>
    <w:rsid w:val="005F1F72"/>
    <w:rsid w:val="0060569D"/>
    <w:rsid w:val="00636186"/>
    <w:rsid w:val="00653F2D"/>
    <w:rsid w:val="006837E7"/>
    <w:rsid w:val="00720416"/>
    <w:rsid w:val="00724E9D"/>
    <w:rsid w:val="00786EDE"/>
    <w:rsid w:val="007A5E60"/>
    <w:rsid w:val="007D2CD9"/>
    <w:rsid w:val="007D7A6B"/>
    <w:rsid w:val="007F45F6"/>
    <w:rsid w:val="007F73B9"/>
    <w:rsid w:val="00836C6D"/>
    <w:rsid w:val="008615EA"/>
    <w:rsid w:val="00862F4F"/>
    <w:rsid w:val="00893BEE"/>
    <w:rsid w:val="008B2A9A"/>
    <w:rsid w:val="008B319E"/>
    <w:rsid w:val="008B628B"/>
    <w:rsid w:val="008C3D6E"/>
    <w:rsid w:val="00930DFD"/>
    <w:rsid w:val="009528F2"/>
    <w:rsid w:val="009A0B30"/>
    <w:rsid w:val="009A0FB7"/>
    <w:rsid w:val="00A14AB3"/>
    <w:rsid w:val="00A47B60"/>
    <w:rsid w:val="00A731DF"/>
    <w:rsid w:val="00AE7C00"/>
    <w:rsid w:val="00AF05C1"/>
    <w:rsid w:val="00AF474B"/>
    <w:rsid w:val="00B41EBD"/>
    <w:rsid w:val="00B603DD"/>
    <w:rsid w:val="00B94ABF"/>
    <w:rsid w:val="00BB1FE8"/>
    <w:rsid w:val="00BB67E3"/>
    <w:rsid w:val="00BC5B0B"/>
    <w:rsid w:val="00BD6188"/>
    <w:rsid w:val="00BE6A11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D2431C"/>
    <w:rsid w:val="00D84E75"/>
    <w:rsid w:val="00D851FB"/>
    <w:rsid w:val="00DD06CA"/>
    <w:rsid w:val="00DD325E"/>
    <w:rsid w:val="00E8623D"/>
    <w:rsid w:val="00EA0934"/>
    <w:rsid w:val="00EE495F"/>
    <w:rsid w:val="00F20334"/>
    <w:rsid w:val="00F31070"/>
    <w:rsid w:val="00F36611"/>
    <w:rsid w:val="00F52AE8"/>
    <w:rsid w:val="00F54C79"/>
    <w:rsid w:val="00F62147"/>
    <w:rsid w:val="00F72C2A"/>
    <w:rsid w:val="00F92A1B"/>
    <w:rsid w:val="00F92BDC"/>
    <w:rsid w:val="00F9338A"/>
    <w:rsid w:val="00FC5B2C"/>
    <w:rsid w:val="00FD724D"/>
    <w:rsid w:val="00FF36C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49</cp:revision>
  <cp:lastPrinted>2021-04-30T06:27:00Z</cp:lastPrinted>
  <dcterms:created xsi:type="dcterms:W3CDTF">2018-05-11T02:57:00Z</dcterms:created>
  <dcterms:modified xsi:type="dcterms:W3CDTF">2024-04-26T08:21:00Z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