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C5843" w14:textId="77777777" w:rsidR="008A3EE0" w:rsidRDefault="00D90AFF">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w:t>
      </w:r>
      <w:r>
        <w:rPr>
          <w:rFonts w:ascii="方正小标宋简体" w:eastAsia="方正小标宋简体" w:hAnsi="黑体"/>
          <w:sz w:val="44"/>
          <w:szCs w:val="32"/>
        </w:rPr>
        <w:t>022</w:t>
      </w:r>
      <w:r>
        <w:rPr>
          <w:rFonts w:ascii="方正小标宋简体" w:eastAsia="方正小标宋简体" w:hAnsi="黑体" w:hint="eastAsia"/>
          <w:sz w:val="44"/>
          <w:szCs w:val="32"/>
        </w:rPr>
        <w:t>年 “挑战杯”首都大学生创业计划竞赛“青振京郊”乡村振兴</w:t>
      </w:r>
    </w:p>
    <w:p w14:paraId="2F62FAC0" w14:textId="77777777" w:rsidR="008A3EE0" w:rsidRDefault="00D90AFF">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专项赛道比赛通知</w:t>
      </w:r>
    </w:p>
    <w:p w14:paraId="033A6DB2" w14:textId="77777777" w:rsidR="008A3EE0" w:rsidRDefault="008A3EE0">
      <w:pPr>
        <w:spacing w:line="560" w:lineRule="exact"/>
        <w:jc w:val="center"/>
        <w:rPr>
          <w:rFonts w:ascii="方正小标宋简体" w:eastAsia="方正小标宋简体" w:hAnsi="黑体"/>
          <w:sz w:val="44"/>
          <w:szCs w:val="32"/>
        </w:rPr>
      </w:pPr>
    </w:p>
    <w:p w14:paraId="738F0640"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现拟在“青创北京”2</w:t>
      </w:r>
      <w:r>
        <w:rPr>
          <w:rFonts w:ascii="仿宋_GB2312" w:eastAsia="仿宋_GB2312" w:hAnsi="仿宋"/>
          <w:bCs/>
          <w:sz w:val="32"/>
          <w:szCs w:val="32"/>
        </w:rPr>
        <w:t>022</w:t>
      </w:r>
      <w:r>
        <w:rPr>
          <w:rFonts w:ascii="仿宋_GB2312" w:eastAsia="仿宋_GB2312" w:hAnsi="仿宋" w:hint="eastAsia"/>
          <w:bCs/>
          <w:sz w:val="32"/>
          <w:szCs w:val="32"/>
        </w:rPr>
        <w:t>年“挑战杯”首都大学生创业计划竞赛主框架下举办</w:t>
      </w:r>
      <w:r>
        <w:rPr>
          <w:rFonts w:ascii="仿宋_GB2312" w:eastAsia="仿宋_GB2312" w:hAnsi="仿宋_GB2312" w:cs="仿宋_GB2312" w:hint="eastAsia"/>
          <w:sz w:val="32"/>
          <w:szCs w:val="32"/>
        </w:rPr>
        <w:t>“青振京郊”乡村振兴</w:t>
      </w:r>
      <w:r>
        <w:rPr>
          <w:rFonts w:ascii="仿宋_GB2312" w:eastAsia="仿宋_GB2312" w:hAnsi="仿宋" w:hint="eastAsia"/>
          <w:bCs/>
          <w:sz w:val="32"/>
          <w:szCs w:val="32"/>
        </w:rPr>
        <w:t>专项赛道比赛，专项赛道比赛有关事宜通知如下。</w:t>
      </w:r>
    </w:p>
    <w:p w14:paraId="50EFB51F"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一、办赛理念</w:t>
      </w:r>
    </w:p>
    <w:p w14:paraId="17043803"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_GB2312" w:cs="仿宋_GB2312" w:hint="eastAsia"/>
          <w:sz w:val="32"/>
          <w:szCs w:val="32"/>
        </w:rPr>
        <w:t>“青振京郊”乡村振兴专项</w:t>
      </w:r>
      <w:r>
        <w:rPr>
          <w:rFonts w:ascii="仿宋_GB2312" w:eastAsia="仿宋_GB2312" w:hAnsi="仿宋" w:hint="eastAsia"/>
          <w:bCs/>
          <w:sz w:val="32"/>
          <w:szCs w:val="32"/>
        </w:rPr>
        <w:t>赛道</w:t>
      </w:r>
      <w:r>
        <w:rPr>
          <w:rFonts w:ascii="仿宋_GB2312" w:eastAsia="仿宋_GB2312" w:hAnsi="仿宋_GB2312" w:cs="仿宋_GB2312" w:hint="eastAsia"/>
          <w:sz w:val="32"/>
          <w:szCs w:val="32"/>
        </w:rPr>
        <w:t>采用“揭榜挂帅”模式，聚焦城乡融合，结合京郊乡村振兴，</w:t>
      </w:r>
      <w:r>
        <w:rPr>
          <w:rFonts w:ascii="仿宋_GB2312" w:eastAsia="仿宋_GB2312" w:hAnsi="仿宋_GB2312" w:cs="仿宋_GB2312"/>
          <w:sz w:val="32"/>
          <w:szCs w:val="32"/>
        </w:rPr>
        <w:t>突出以绿色发展理念引领美丽乡村建设</w:t>
      </w:r>
      <w:r>
        <w:rPr>
          <w:rFonts w:ascii="仿宋_GB2312" w:eastAsia="仿宋_GB2312" w:hAnsi="仿宋_GB2312" w:cs="仿宋_GB2312" w:hint="eastAsia"/>
          <w:sz w:val="32"/>
          <w:szCs w:val="32"/>
        </w:rPr>
        <w:t>的发展需求，为解决北京“三农”发展的实际问题，通过由乡镇出榜、学生团队揭榜的形式，根据乡村具体情况提出相应的创业形式及解决方案，</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首都</w:t>
      </w:r>
      <w:r>
        <w:rPr>
          <w:rFonts w:ascii="仿宋_GB2312" w:eastAsia="仿宋_GB2312" w:hAnsi="仿宋_GB2312" w:cs="仿宋_GB2312"/>
          <w:sz w:val="32"/>
          <w:szCs w:val="32"/>
        </w:rPr>
        <w:t>乡村振兴的舞台上勇挑重担、建功立业。</w:t>
      </w:r>
    </w:p>
    <w:p w14:paraId="17E58516"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二、组织机构</w:t>
      </w:r>
    </w:p>
    <w:p w14:paraId="5B2F6718" w14:textId="77777777" w:rsidR="008A3EE0" w:rsidRDefault="00D90A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主办单位：共青团北京市委员会、北京市教育委员会、北京市人力资源社会保障局、中共北京市委农工委、北京市农业农村局（北京市乡村振兴局）、北京市科学技术协会、北京市青年联合会、北京市学生联合会</w:t>
      </w:r>
    </w:p>
    <w:p w14:paraId="4492F636" w14:textId="77777777" w:rsidR="008A3EE0" w:rsidRDefault="00D90A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承办单位：北京物资学院</w:t>
      </w:r>
    </w:p>
    <w:p w14:paraId="54FC3E12" w14:textId="77777777" w:rsidR="008A3EE0" w:rsidRDefault="00D90A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支持单位：各团区委</w:t>
      </w:r>
    </w:p>
    <w:p w14:paraId="6BE62B2D"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三、参赛对象</w:t>
      </w:r>
    </w:p>
    <w:p w14:paraId="78135A1A" w14:textId="77777777" w:rsidR="008A3EE0" w:rsidRDefault="00D90AFF">
      <w:pPr>
        <w:ind w:firstLineChars="200" w:firstLine="640"/>
        <w:rPr>
          <w:rFonts w:ascii="仿宋_GB2312" w:eastAsia="仿宋_GB2312" w:hAnsi="仿宋"/>
          <w:bCs/>
          <w:sz w:val="32"/>
          <w:szCs w:val="32"/>
        </w:rPr>
      </w:pPr>
      <w:r>
        <w:rPr>
          <w:rFonts w:ascii="仿宋_GB2312" w:eastAsia="仿宋_GB2312" w:hAnsi="仿宋" w:hint="eastAsia"/>
          <w:bCs/>
          <w:sz w:val="32"/>
          <w:szCs w:val="32"/>
        </w:rPr>
        <w:t>普通高校学生：2</w:t>
      </w:r>
      <w:r>
        <w:rPr>
          <w:rFonts w:ascii="仿宋_GB2312" w:eastAsia="仿宋_GB2312" w:hAnsi="仿宋"/>
          <w:bCs/>
          <w:sz w:val="32"/>
          <w:szCs w:val="32"/>
        </w:rPr>
        <w:t>022</w:t>
      </w:r>
      <w:r>
        <w:rPr>
          <w:rFonts w:ascii="仿宋_GB2312" w:eastAsia="仿宋_GB2312" w:hAnsi="仿宋" w:hint="eastAsia"/>
          <w:bCs/>
          <w:sz w:val="32"/>
          <w:szCs w:val="32"/>
        </w:rPr>
        <w:t>年6月1日以前正式注册的全日制非成人教育的各类普通高等学校在校专科生、本科生、硕士研究生（不含在职研究生）可参加。硕博连读生、直接攻读博士生若在2</w:t>
      </w:r>
      <w:r>
        <w:rPr>
          <w:rFonts w:ascii="仿宋_GB2312" w:eastAsia="仿宋_GB2312" w:hAnsi="仿宋"/>
          <w:bCs/>
          <w:sz w:val="32"/>
          <w:szCs w:val="32"/>
        </w:rPr>
        <w:t>022</w:t>
      </w:r>
      <w:r>
        <w:rPr>
          <w:rFonts w:ascii="仿宋_GB2312" w:eastAsia="仿宋_GB2312" w:hAnsi="仿宋" w:hint="eastAsia"/>
          <w:bCs/>
          <w:sz w:val="32"/>
          <w:szCs w:val="32"/>
        </w:rPr>
        <w:t>年6月</w:t>
      </w:r>
      <w:r>
        <w:rPr>
          <w:rFonts w:ascii="仿宋_GB2312" w:eastAsia="仿宋_GB2312" w:hAnsi="仿宋"/>
          <w:bCs/>
          <w:sz w:val="32"/>
          <w:szCs w:val="32"/>
        </w:rPr>
        <w:t>1</w:t>
      </w:r>
      <w:r>
        <w:rPr>
          <w:rFonts w:ascii="仿宋_GB2312" w:eastAsia="仿宋_GB2312" w:hAnsi="仿宋" w:hint="eastAsia"/>
          <w:bCs/>
          <w:sz w:val="32"/>
          <w:szCs w:val="32"/>
        </w:rPr>
        <w:t>日</w:t>
      </w:r>
      <w:r>
        <w:rPr>
          <w:rFonts w:ascii="仿宋_GB2312" w:eastAsia="仿宋_GB2312" w:hAnsi="仿宋" w:hint="eastAsia"/>
          <w:bCs/>
          <w:sz w:val="32"/>
          <w:szCs w:val="32"/>
        </w:rPr>
        <w:lastRenderedPageBreak/>
        <w:t>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ascii="仿宋_GB2312" w:eastAsia="仿宋_GB2312" w:hAnsi="仿宋"/>
          <w:bCs/>
          <w:sz w:val="32"/>
          <w:szCs w:val="32"/>
        </w:rPr>
        <w:t>30%</w:t>
      </w:r>
      <w:r>
        <w:rPr>
          <w:rFonts w:ascii="仿宋_GB2312" w:eastAsia="仿宋_GB2312" w:hAnsi="仿宋" w:hint="eastAsia"/>
          <w:bCs/>
          <w:sz w:val="32"/>
          <w:szCs w:val="32"/>
        </w:rPr>
        <w:t>。</w:t>
      </w:r>
    </w:p>
    <w:p w14:paraId="197481EC" w14:textId="77777777" w:rsidR="008A3EE0" w:rsidRDefault="00D90AFF">
      <w:pPr>
        <w:ind w:firstLineChars="200" w:firstLine="640"/>
        <w:rPr>
          <w:rFonts w:ascii="仿宋_GB2312" w:eastAsia="仿宋_GB2312" w:hAnsi="仿宋"/>
          <w:bCs/>
          <w:sz w:val="32"/>
          <w:szCs w:val="32"/>
        </w:rPr>
      </w:pPr>
      <w:r>
        <w:rPr>
          <w:rFonts w:ascii="仿宋_GB2312" w:eastAsia="仿宋_GB2312" w:hAnsi="仿宋" w:hint="eastAsia"/>
          <w:bCs/>
          <w:sz w:val="32"/>
          <w:szCs w:val="32"/>
        </w:rPr>
        <w:t>职业院校学生：2</w:t>
      </w:r>
      <w:r>
        <w:rPr>
          <w:rFonts w:ascii="仿宋_GB2312" w:eastAsia="仿宋_GB2312" w:hAnsi="仿宋"/>
          <w:bCs/>
          <w:sz w:val="32"/>
          <w:szCs w:val="32"/>
        </w:rPr>
        <w:t>022</w:t>
      </w:r>
      <w:r>
        <w:rPr>
          <w:rFonts w:ascii="仿宋_GB2312" w:eastAsia="仿宋_GB2312" w:hAnsi="仿宋" w:hint="eastAsia"/>
          <w:bCs/>
          <w:sz w:val="32"/>
          <w:szCs w:val="32"/>
        </w:rPr>
        <w:t>年6月1日以前正式注册的全日制职业教育本科、高职高专和中职中专在校学生。</w:t>
      </w:r>
    </w:p>
    <w:p w14:paraId="25A8F28F" w14:textId="77777777" w:rsidR="008A3EE0" w:rsidRDefault="00D90AFF">
      <w:pPr>
        <w:spacing w:line="560" w:lineRule="exact"/>
        <w:ind w:firstLine="570"/>
        <w:rPr>
          <w:rFonts w:ascii="仿宋_GB2312" w:eastAsia="仿宋_GB2312" w:hAnsi="仿宋"/>
          <w:b/>
          <w:sz w:val="32"/>
          <w:szCs w:val="32"/>
        </w:rPr>
      </w:pPr>
      <w:r>
        <w:rPr>
          <w:rFonts w:ascii="仿宋_GB2312" w:eastAsia="仿宋_GB2312" w:hAnsi="仿宋"/>
          <w:b/>
          <w:sz w:val="32"/>
          <w:szCs w:val="32"/>
        </w:rPr>
        <w:t>对于跨校组队参赛的项目，各成员须事先协商明确项目的申报单位。</w:t>
      </w:r>
    </w:p>
    <w:p w14:paraId="5D6E17C9"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四、赛事进度安排</w:t>
      </w:r>
    </w:p>
    <w:p w14:paraId="639370EE" w14:textId="77777777" w:rsidR="008A3EE0" w:rsidRDefault="00D90AFF">
      <w:pPr>
        <w:spacing w:line="560" w:lineRule="exact"/>
        <w:ind w:firstLine="570"/>
        <w:rPr>
          <w:rFonts w:ascii="楷体" w:eastAsia="楷体" w:hAnsi="楷体"/>
          <w:b/>
          <w:sz w:val="32"/>
          <w:szCs w:val="32"/>
        </w:rPr>
      </w:pPr>
      <w:r>
        <w:rPr>
          <w:rFonts w:ascii="楷体" w:eastAsia="楷体" w:hAnsi="楷体" w:hint="eastAsia"/>
          <w:b/>
          <w:sz w:val="32"/>
          <w:szCs w:val="32"/>
        </w:rPr>
        <w:t>（一）广泛征榜</w:t>
      </w:r>
    </w:p>
    <w:p w14:paraId="2A603E6B"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w:t>
      </w:r>
      <w:r>
        <w:rPr>
          <w:rFonts w:ascii="仿宋_GB2312" w:eastAsia="仿宋_GB2312" w:hAnsi="仿宋"/>
          <w:bCs/>
          <w:sz w:val="32"/>
          <w:szCs w:val="32"/>
        </w:rPr>
        <w:t>3</w:t>
      </w:r>
      <w:r>
        <w:rPr>
          <w:rFonts w:ascii="仿宋_GB2312" w:eastAsia="仿宋_GB2312" w:hAnsi="仿宋" w:hint="eastAsia"/>
          <w:bCs/>
          <w:sz w:val="32"/>
          <w:szCs w:val="32"/>
        </w:rPr>
        <w:t>月上旬，竞赛</w:t>
      </w:r>
      <w:r>
        <w:rPr>
          <w:rFonts w:ascii="仿宋_GB2312" w:eastAsia="仿宋_GB2312" w:hAnsi="仿宋"/>
          <w:bCs/>
          <w:sz w:val="32"/>
          <w:szCs w:val="32"/>
        </w:rPr>
        <w:t>组委会</w:t>
      </w:r>
      <w:r>
        <w:rPr>
          <w:rFonts w:ascii="仿宋_GB2312" w:eastAsia="仿宋_GB2312" w:hAnsi="仿宋" w:hint="eastAsia"/>
          <w:bCs/>
          <w:sz w:val="32"/>
          <w:szCs w:val="32"/>
        </w:rPr>
        <w:t>通</w:t>
      </w:r>
      <w:r>
        <w:rPr>
          <w:rFonts w:ascii="仿宋_GB2312" w:eastAsia="仿宋_GB2312" w:hAnsi="仿宋_GB2312" w:cs="仿宋_GB2312" w:hint="eastAsia"/>
          <w:sz w:val="32"/>
          <w:szCs w:val="32"/>
        </w:rPr>
        <w:t>过</w:t>
      </w:r>
      <w:r>
        <w:rPr>
          <w:rFonts w:ascii="仿宋_GB2312" w:eastAsia="仿宋_GB2312" w:hAnsi="仿宋_GB2312" w:cs="仿宋_GB2312"/>
          <w:sz w:val="32"/>
          <w:szCs w:val="32"/>
        </w:rPr>
        <w:t>各</w:t>
      </w:r>
      <w:r>
        <w:rPr>
          <w:rFonts w:ascii="仿宋_GB2312" w:eastAsia="仿宋_GB2312" w:hAnsi="仿宋_GB2312" w:cs="仿宋_GB2312" w:hint="eastAsia"/>
          <w:sz w:val="32"/>
          <w:szCs w:val="32"/>
        </w:rPr>
        <w:t>涉农区</w:t>
      </w:r>
      <w:r>
        <w:rPr>
          <w:rFonts w:ascii="仿宋_GB2312" w:eastAsia="仿宋_GB2312" w:hAnsi="仿宋_GB2312" w:cs="仿宋_GB2312"/>
          <w:sz w:val="32"/>
          <w:szCs w:val="32"/>
        </w:rPr>
        <w:t>团区委向</w:t>
      </w:r>
      <w:r>
        <w:rPr>
          <w:rFonts w:ascii="仿宋_GB2312" w:eastAsia="仿宋_GB2312" w:hAnsi="仿宋_GB2312" w:cs="仿宋_GB2312" w:hint="eastAsia"/>
          <w:sz w:val="32"/>
          <w:szCs w:val="32"/>
        </w:rPr>
        <w:t>各乡镇广泛征集</w:t>
      </w:r>
      <w:r>
        <w:rPr>
          <w:rFonts w:ascii="仿宋_GB2312" w:eastAsia="仿宋_GB2312" w:hAnsi="仿宋" w:hint="eastAsia"/>
          <w:bCs/>
          <w:sz w:val="32"/>
          <w:szCs w:val="32"/>
        </w:rPr>
        <w:t>选题。出题方根据实际需求，向组委会提交选题，选题须聚焦北京市乡村发展的具体需求，立足解决乡村发展中遇到的如农村基层治理、农副产品销售、旅游业发展等实际问题。出题方应为赛事组织提供必要支持，为学生攻关答题给予资料提供、咨询服务等必要保障，组委会综合专家意见，进行严格评估，择优确定比赛榜单。</w:t>
      </w:r>
    </w:p>
    <w:p w14:paraId="49474E2F" w14:textId="77777777" w:rsidR="008A3EE0" w:rsidRDefault="00D90AFF">
      <w:pPr>
        <w:spacing w:line="560" w:lineRule="exact"/>
        <w:ind w:firstLine="570"/>
        <w:rPr>
          <w:rFonts w:ascii="楷体" w:eastAsia="楷体" w:hAnsi="楷体"/>
          <w:b/>
          <w:sz w:val="32"/>
          <w:szCs w:val="32"/>
        </w:rPr>
      </w:pPr>
      <w:r>
        <w:rPr>
          <w:rFonts w:ascii="楷体" w:eastAsia="楷体" w:hAnsi="楷体" w:hint="eastAsia"/>
          <w:b/>
          <w:sz w:val="32"/>
          <w:szCs w:val="32"/>
        </w:rPr>
        <w:t>（二）发榜备赛</w:t>
      </w:r>
    </w:p>
    <w:p w14:paraId="4F8F4D92"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3月中旬，组委会根据征榜情况择优公布竞赛榜单，面向首都高校学生发布“英雄帖”。各高校“挑战杯”竞赛组织协调机构广泛宣传、组织发动，鼓励学生团队参与揭榜答题，并邀请发榜单位与有意向揭榜的参赛团队就榜单内容进行深入沟通与商议，明确成果要求。</w:t>
      </w:r>
    </w:p>
    <w:p w14:paraId="479FB47A" w14:textId="77777777" w:rsidR="008A3EE0" w:rsidRDefault="00D90AFF">
      <w:pPr>
        <w:spacing w:line="560" w:lineRule="exact"/>
        <w:ind w:firstLine="570"/>
        <w:rPr>
          <w:rFonts w:ascii="楷体" w:eastAsia="楷体" w:hAnsi="楷体"/>
          <w:b/>
          <w:sz w:val="32"/>
          <w:szCs w:val="32"/>
        </w:rPr>
      </w:pPr>
      <w:r>
        <w:rPr>
          <w:rFonts w:ascii="楷体" w:eastAsia="楷体" w:hAnsi="楷体" w:hint="eastAsia"/>
          <w:b/>
          <w:sz w:val="32"/>
          <w:szCs w:val="32"/>
        </w:rPr>
        <w:t>（三）揭榜评议</w:t>
      </w:r>
    </w:p>
    <w:p w14:paraId="54DB8F60"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年4月上旬，参赛团队根据发榜单位要求，制定项目创业计</w:t>
      </w:r>
      <w:r>
        <w:rPr>
          <w:rFonts w:ascii="仿宋_GB2312" w:eastAsia="仿宋_GB2312" w:hAnsi="仿宋" w:hint="eastAsia"/>
          <w:bCs/>
          <w:sz w:val="32"/>
          <w:szCs w:val="32"/>
        </w:rPr>
        <w:lastRenderedPageBreak/>
        <w:t>划书、可行性研究报告等内容，撰写“揭榜书”。各高校“挑战杯”竞赛组织协调机构要积极组织学生参赛，安排有关教师给与指导，为参赛团队提供保障。</w:t>
      </w:r>
    </w:p>
    <w:p w14:paraId="061834AA" w14:textId="77777777" w:rsidR="008A3EE0" w:rsidRDefault="00D90AFF">
      <w:pPr>
        <w:spacing w:line="560" w:lineRule="exact"/>
        <w:ind w:firstLine="570"/>
        <w:rPr>
          <w:rFonts w:ascii="楷体" w:eastAsia="楷体" w:hAnsi="楷体"/>
          <w:b/>
          <w:sz w:val="32"/>
          <w:szCs w:val="32"/>
        </w:rPr>
      </w:pPr>
      <w:r>
        <w:rPr>
          <w:rFonts w:ascii="楷体" w:eastAsia="楷体" w:hAnsi="楷体" w:hint="eastAsia"/>
          <w:b/>
          <w:sz w:val="32"/>
          <w:szCs w:val="32"/>
        </w:rPr>
        <w:t>（四）评榜挂帅</w:t>
      </w:r>
    </w:p>
    <w:p w14:paraId="69A9089D"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4月下旬，组委会组织“三农”领域专家和出题方共同开展评选，每个选题评出相应的金、银、铜奖。每个榜单评选出1个金奖作为挂帅团队，开展后期的创业计划书完善，在“竞榜书”和出题方要求的基础上解决实际问题。</w:t>
      </w:r>
    </w:p>
    <w:p w14:paraId="14BC6B58"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五、奖项设置</w:t>
      </w:r>
    </w:p>
    <w:p w14:paraId="1B6ECF8F" w14:textId="77777777" w:rsidR="008A3EE0" w:rsidRDefault="00D90AFF">
      <w:pPr>
        <w:spacing w:line="560" w:lineRule="exact"/>
        <w:ind w:firstLineChars="200" w:firstLine="640"/>
        <w:rPr>
          <w:rFonts w:ascii="仿宋_GB2312" w:eastAsia="仿宋_GB2312" w:hAnsi="仿宋" w:cs="仿宋_GB2312"/>
          <w:b/>
          <w:bCs/>
          <w:sz w:val="32"/>
          <w:szCs w:val="32"/>
          <w:lang w:bidi="ar"/>
        </w:rPr>
      </w:pPr>
      <w:r>
        <w:rPr>
          <w:rFonts w:ascii="仿宋_GB2312" w:eastAsia="仿宋_GB2312" w:hAnsi="仿宋" w:hint="eastAsia"/>
          <w:bCs/>
          <w:sz w:val="32"/>
          <w:szCs w:val="32"/>
        </w:rPr>
        <w:t>1. 每个选题</w:t>
      </w:r>
      <w:r>
        <w:rPr>
          <w:rFonts w:ascii="仿宋_GB2312" w:eastAsia="仿宋_GB2312" w:hAnsi="仿宋" w:cs="仿宋_GB2312" w:hint="eastAsia"/>
          <w:sz w:val="32"/>
          <w:szCs w:val="32"/>
          <w:lang w:bidi="ar"/>
        </w:rPr>
        <w:t>设“挂帅”金奖项目1个，银奖、铜奖按照2</w:t>
      </w:r>
      <w:r>
        <w:rPr>
          <w:rFonts w:ascii="仿宋_GB2312" w:eastAsia="仿宋_GB2312" w:hAnsi="仿宋" w:cs="仿宋_GB2312"/>
          <w:sz w:val="32"/>
          <w:szCs w:val="32"/>
          <w:lang w:bidi="ar"/>
        </w:rPr>
        <w:t>0</w:t>
      </w:r>
      <w:r>
        <w:rPr>
          <w:rFonts w:ascii="仿宋_GB2312" w:eastAsia="仿宋_GB2312" w:hAnsi="仿宋" w:cs="仿宋_GB2312" w:hint="eastAsia"/>
          <w:sz w:val="32"/>
          <w:szCs w:val="32"/>
          <w:lang w:bidi="ar"/>
        </w:rPr>
        <w:t>%、30%比例评选产生，其余为淘汰作品。银奖、铜奖项目通过网络评审产生，金奖项目通过网络评审和现场终评答辩产生，未通过终评答辩的作品获银奖。</w:t>
      </w:r>
      <w:r>
        <w:rPr>
          <w:rFonts w:ascii="仿宋_GB2312" w:eastAsia="仿宋_GB2312" w:hAnsi="仿宋" w:cs="仿宋_GB2312" w:hint="eastAsia"/>
          <w:b/>
          <w:bCs/>
          <w:sz w:val="32"/>
          <w:szCs w:val="32"/>
          <w:lang w:bidi="ar"/>
        </w:rPr>
        <w:t>（专项赛道项目获奖情况不计入“挑战杯”主赛道高校团体总分，相关金、银、铜奖项与主赛道具有同等表彰效力），普通高校和职业院校不作区分。</w:t>
      </w:r>
    </w:p>
    <w:p w14:paraId="051D6A75"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2.各高校“揭榜挂帅”专项赛参与、</w:t>
      </w:r>
      <w:r>
        <w:rPr>
          <w:rFonts w:ascii="仿宋_GB2312" w:eastAsia="仿宋_GB2312" w:hAnsi="仿宋"/>
          <w:bCs/>
          <w:sz w:val="32"/>
          <w:szCs w:val="32"/>
        </w:rPr>
        <w:t>获奖</w:t>
      </w:r>
      <w:r>
        <w:rPr>
          <w:rFonts w:ascii="仿宋_GB2312" w:eastAsia="仿宋_GB2312" w:hAnsi="仿宋" w:hint="eastAsia"/>
          <w:bCs/>
          <w:sz w:val="32"/>
          <w:szCs w:val="32"/>
        </w:rPr>
        <w:t>情况，将</w:t>
      </w:r>
      <w:r>
        <w:rPr>
          <w:rFonts w:ascii="仿宋_GB2312" w:eastAsia="仿宋_GB2312" w:hAnsi="仿宋"/>
          <w:bCs/>
          <w:sz w:val="32"/>
          <w:szCs w:val="32"/>
        </w:rPr>
        <w:t>作为</w:t>
      </w:r>
      <w:r>
        <w:rPr>
          <w:rFonts w:ascii="仿宋_GB2312" w:eastAsia="仿宋_GB2312" w:hAnsi="仿宋" w:hint="eastAsia"/>
          <w:bCs/>
          <w:sz w:val="32"/>
          <w:szCs w:val="32"/>
        </w:rPr>
        <w:t>“优秀</w:t>
      </w:r>
      <w:r>
        <w:rPr>
          <w:rFonts w:ascii="仿宋_GB2312" w:eastAsia="仿宋_GB2312" w:hAnsi="仿宋"/>
          <w:bCs/>
          <w:sz w:val="32"/>
          <w:szCs w:val="32"/>
        </w:rPr>
        <w:t>组织奖</w:t>
      </w:r>
      <w:r>
        <w:rPr>
          <w:rFonts w:ascii="仿宋_GB2312" w:eastAsia="仿宋_GB2312" w:hAnsi="仿宋" w:hint="eastAsia"/>
          <w:bCs/>
          <w:sz w:val="32"/>
          <w:szCs w:val="32"/>
        </w:rPr>
        <w:t>”的</w:t>
      </w:r>
      <w:r>
        <w:rPr>
          <w:rFonts w:ascii="仿宋_GB2312" w:eastAsia="仿宋_GB2312" w:hAnsi="仿宋"/>
          <w:bCs/>
          <w:sz w:val="32"/>
          <w:szCs w:val="32"/>
        </w:rPr>
        <w:t>重要参考依据</w:t>
      </w:r>
      <w:r>
        <w:rPr>
          <w:rFonts w:ascii="仿宋_GB2312" w:eastAsia="仿宋_GB2312" w:hAnsi="仿宋" w:hint="eastAsia"/>
          <w:bCs/>
          <w:sz w:val="32"/>
          <w:szCs w:val="32"/>
        </w:rPr>
        <w:t>。</w:t>
      </w:r>
    </w:p>
    <w:p w14:paraId="5489C53F" w14:textId="77777777" w:rsidR="008A3EE0" w:rsidRDefault="00D90AFF">
      <w:pPr>
        <w:spacing w:line="560" w:lineRule="exact"/>
        <w:ind w:firstLine="570"/>
        <w:rPr>
          <w:rFonts w:ascii="黑体" w:eastAsia="黑体" w:hAnsi="黑体"/>
          <w:sz w:val="32"/>
          <w:szCs w:val="32"/>
        </w:rPr>
      </w:pPr>
      <w:r>
        <w:rPr>
          <w:rFonts w:ascii="黑体" w:eastAsia="黑体" w:hAnsi="黑体" w:hint="eastAsia"/>
          <w:sz w:val="32"/>
          <w:szCs w:val="32"/>
        </w:rPr>
        <w:t>六、工作要求</w:t>
      </w:r>
    </w:p>
    <w:p w14:paraId="4460EB50"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（一）高度重视，广泛动员。各高校主管部门要协同相关部门充分动员，鼓励广大学生积极组队参赛，提高比赛参与覆盖面。</w:t>
      </w:r>
    </w:p>
    <w:p w14:paraId="55302557"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（二）认真审核，做好把关。参赛者需严格遵守赛事组委会的各项规定，参赛学校负责对报送作品做好全面审核把关。 </w:t>
      </w:r>
    </w:p>
    <w:p w14:paraId="33156D2C"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（三）提高站位，促进交流。各学校要以参加此次赛事为契机，探索建立长效机制，进一步加强协同和沟通，形成合力共同促进首都创</w:t>
      </w:r>
      <w:r>
        <w:rPr>
          <w:rFonts w:ascii="仿宋_GB2312" w:eastAsia="仿宋_GB2312" w:hAnsi="仿宋" w:hint="eastAsia"/>
          <w:bCs/>
          <w:sz w:val="32"/>
          <w:szCs w:val="32"/>
        </w:rPr>
        <w:lastRenderedPageBreak/>
        <w:t>新创业高质量发展。</w:t>
      </w:r>
    </w:p>
    <w:p w14:paraId="7289CE69" w14:textId="77777777" w:rsidR="00B34237" w:rsidRDefault="00D90AFF">
      <w:pPr>
        <w:pStyle w:val="a7"/>
        <w:widowControl/>
        <w:spacing w:line="324" w:lineRule="atLeast"/>
        <w:jc w:val="center"/>
        <w:rPr>
          <w:rFonts w:ascii="仿宋_GB2312" w:eastAsia="仿宋_GB2312" w:hAnsi="仿宋"/>
          <w:bCs/>
          <w:sz w:val="32"/>
          <w:szCs w:val="32"/>
        </w:rPr>
      </w:pPr>
      <w:r>
        <w:rPr>
          <w:rFonts w:ascii="仿宋_GB2312" w:eastAsia="仿宋_GB2312" w:hAnsi="仿宋" w:hint="eastAsia"/>
          <w:bCs/>
          <w:sz w:val="32"/>
          <w:szCs w:val="32"/>
        </w:rPr>
        <w:t>附件：1</w:t>
      </w:r>
      <w:r>
        <w:rPr>
          <w:rFonts w:ascii="仿宋_GB2312" w:eastAsia="仿宋_GB2312" w:hAnsi="仿宋"/>
          <w:bCs/>
          <w:sz w:val="32"/>
          <w:szCs w:val="32"/>
        </w:rPr>
        <w:t>.</w:t>
      </w:r>
      <w:r w:rsidRPr="00B34237">
        <w:rPr>
          <w:rFonts w:ascii="仿宋_GB2312" w:eastAsia="仿宋_GB2312" w:hAnsi="仿宋" w:hint="eastAsia"/>
          <w:bCs/>
          <w:sz w:val="32"/>
          <w:szCs w:val="32"/>
        </w:rPr>
        <w:t xml:space="preserve"> </w:t>
      </w:r>
      <w:r w:rsidRPr="00B34237">
        <w:rPr>
          <w:rFonts w:ascii="仿宋_GB2312" w:eastAsia="仿宋_GB2312" w:hAnsi="仿宋"/>
          <w:bCs/>
          <w:sz w:val="32"/>
          <w:szCs w:val="32"/>
        </w:rPr>
        <w:t>“</w:t>
      </w:r>
      <w:r w:rsidRPr="00B34237">
        <w:rPr>
          <w:rFonts w:ascii="仿宋_GB2312" w:eastAsia="仿宋_GB2312" w:hAnsi="仿宋"/>
          <w:bCs/>
          <w:sz w:val="32"/>
          <w:szCs w:val="32"/>
        </w:rPr>
        <w:t>青创北京</w:t>
      </w:r>
      <w:r w:rsidRPr="00B34237">
        <w:rPr>
          <w:rFonts w:ascii="仿宋_GB2312" w:eastAsia="仿宋_GB2312" w:hAnsi="仿宋"/>
          <w:bCs/>
          <w:sz w:val="32"/>
          <w:szCs w:val="32"/>
        </w:rPr>
        <w:t>”</w:t>
      </w:r>
      <w:r w:rsidRPr="00B34237">
        <w:rPr>
          <w:rFonts w:ascii="仿宋_GB2312" w:eastAsia="仿宋_GB2312" w:hAnsi="仿宋"/>
          <w:bCs/>
          <w:sz w:val="32"/>
          <w:szCs w:val="32"/>
        </w:rPr>
        <w:t>2022年</w:t>
      </w:r>
      <w:r w:rsidRPr="00B34237">
        <w:rPr>
          <w:rFonts w:ascii="仿宋_GB2312" w:eastAsia="仿宋_GB2312" w:hAnsi="仿宋"/>
          <w:bCs/>
          <w:sz w:val="32"/>
          <w:szCs w:val="32"/>
        </w:rPr>
        <w:t>“</w:t>
      </w:r>
      <w:r w:rsidRPr="00B34237">
        <w:rPr>
          <w:rFonts w:ascii="仿宋_GB2312" w:eastAsia="仿宋_GB2312" w:hAnsi="仿宋"/>
          <w:bCs/>
          <w:sz w:val="32"/>
          <w:szCs w:val="32"/>
        </w:rPr>
        <w:t>挑战杯</w:t>
      </w:r>
      <w:r w:rsidRPr="00B34237">
        <w:rPr>
          <w:rFonts w:ascii="仿宋_GB2312" w:eastAsia="仿宋_GB2312" w:hAnsi="仿宋"/>
          <w:bCs/>
          <w:sz w:val="32"/>
          <w:szCs w:val="32"/>
        </w:rPr>
        <w:t>”</w:t>
      </w:r>
      <w:r w:rsidRPr="00B34237">
        <w:rPr>
          <w:rFonts w:ascii="仿宋_GB2312" w:eastAsia="仿宋_GB2312" w:hAnsi="仿宋"/>
          <w:bCs/>
          <w:sz w:val="32"/>
          <w:szCs w:val="32"/>
        </w:rPr>
        <w:t>首都</w:t>
      </w:r>
      <w:r w:rsidRPr="00B34237">
        <w:rPr>
          <w:rFonts w:ascii="仿宋_GB2312" w:eastAsia="仿宋_GB2312" w:hAnsi="仿宋" w:hint="eastAsia"/>
          <w:bCs/>
          <w:sz w:val="32"/>
          <w:szCs w:val="32"/>
        </w:rPr>
        <w:t>大学生创业</w:t>
      </w:r>
    </w:p>
    <w:p w14:paraId="580A0068" w14:textId="1D4003B0" w:rsidR="008A3EE0" w:rsidRDefault="00B34237">
      <w:pPr>
        <w:pStyle w:val="a7"/>
        <w:widowControl/>
        <w:spacing w:line="324" w:lineRule="atLeast"/>
        <w:jc w:val="center"/>
        <w:rPr>
          <w:rFonts w:ascii="仿宋_GB2312" w:eastAsia="仿宋_GB2312" w:hAnsi="仿宋"/>
          <w:bCs/>
          <w:sz w:val="32"/>
          <w:szCs w:val="32"/>
        </w:rPr>
      </w:pPr>
      <w:r>
        <w:rPr>
          <w:rFonts w:ascii="仿宋_GB2312" w:eastAsia="仿宋_GB2312" w:hAnsi="仿宋"/>
          <w:bCs/>
          <w:sz w:val="32"/>
          <w:szCs w:val="32"/>
        </w:rPr>
        <w:t xml:space="preserve">        </w:t>
      </w:r>
      <w:r w:rsidR="00D90AFF" w:rsidRPr="00B34237">
        <w:rPr>
          <w:rFonts w:ascii="仿宋_GB2312" w:eastAsia="仿宋_GB2312" w:hAnsi="仿宋" w:hint="eastAsia"/>
          <w:bCs/>
          <w:sz w:val="32"/>
          <w:szCs w:val="32"/>
        </w:rPr>
        <w:t>计划竞赛“青振京郊”乡村振兴专项赛项目申报表</w:t>
      </w:r>
    </w:p>
    <w:p w14:paraId="0AAD68E3" w14:textId="77777777" w:rsidR="00B34237" w:rsidRDefault="00D90AFF" w:rsidP="00B34237">
      <w:pPr>
        <w:spacing w:line="560" w:lineRule="exact"/>
        <w:ind w:firstLineChars="550" w:firstLine="176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bCs/>
          <w:sz w:val="32"/>
          <w:szCs w:val="32"/>
        </w:rPr>
        <w:t>.</w:t>
      </w:r>
      <w:r w:rsidRPr="00B34237">
        <w:rPr>
          <w:rFonts w:ascii="仿宋_GB2312" w:eastAsia="仿宋_GB2312" w:hAnsi="仿宋" w:hint="eastAsia"/>
          <w:bCs/>
          <w:sz w:val="32"/>
          <w:szCs w:val="32"/>
        </w:rPr>
        <w:t xml:space="preserve"> </w:t>
      </w:r>
      <w:r>
        <w:rPr>
          <w:rFonts w:ascii="仿宋_GB2312" w:eastAsia="仿宋_GB2312" w:hAnsi="仿宋" w:hint="eastAsia"/>
          <w:bCs/>
          <w:sz w:val="32"/>
          <w:szCs w:val="32"/>
        </w:rPr>
        <w:t>“青创北京”2022年 “挑战杯”首都大学生创业</w:t>
      </w:r>
    </w:p>
    <w:p w14:paraId="31E654BE" w14:textId="20ED52B4" w:rsidR="008A3EE0" w:rsidRDefault="00B34237" w:rsidP="00B34237">
      <w:pPr>
        <w:spacing w:line="560" w:lineRule="exact"/>
        <w:ind w:firstLineChars="600" w:firstLine="1920"/>
        <w:rPr>
          <w:rFonts w:ascii="仿宋_GB2312" w:eastAsia="仿宋_GB2312" w:hAnsi="仿宋"/>
          <w:bCs/>
          <w:sz w:val="32"/>
          <w:szCs w:val="32"/>
        </w:rPr>
      </w:pPr>
      <w:r>
        <w:rPr>
          <w:rFonts w:ascii="仿宋_GB2312" w:eastAsia="仿宋_GB2312" w:hAnsi="仿宋" w:hint="eastAsia"/>
          <w:bCs/>
          <w:sz w:val="32"/>
          <w:szCs w:val="32"/>
        </w:rPr>
        <w:t>计划</w:t>
      </w:r>
      <w:r w:rsidR="00D90AFF">
        <w:rPr>
          <w:rFonts w:ascii="仿宋_GB2312" w:eastAsia="仿宋_GB2312" w:hAnsi="仿宋" w:hint="eastAsia"/>
          <w:bCs/>
          <w:sz w:val="32"/>
          <w:szCs w:val="32"/>
        </w:rPr>
        <w:t>竞赛</w:t>
      </w:r>
      <w:r w:rsidR="00D90AFF" w:rsidRPr="00B34237">
        <w:rPr>
          <w:rFonts w:ascii="仿宋_GB2312" w:eastAsia="仿宋_GB2312" w:hAnsi="仿宋" w:hint="eastAsia"/>
          <w:bCs/>
          <w:sz w:val="32"/>
          <w:szCs w:val="32"/>
        </w:rPr>
        <w:t>“青振京郊”乡村振兴专</w:t>
      </w:r>
      <w:r w:rsidR="00D90AFF">
        <w:rPr>
          <w:rFonts w:ascii="仿宋_GB2312" w:eastAsia="仿宋_GB2312" w:hAnsi="仿宋_GB2312" w:cs="仿宋_GB2312" w:hint="eastAsia"/>
          <w:sz w:val="32"/>
          <w:szCs w:val="32"/>
        </w:rPr>
        <w:t>项</w:t>
      </w:r>
      <w:r w:rsidR="00D90AFF">
        <w:rPr>
          <w:rFonts w:ascii="仿宋_GB2312" w:eastAsia="仿宋_GB2312" w:hAnsi="仿宋" w:hint="eastAsia"/>
          <w:bCs/>
          <w:sz w:val="32"/>
          <w:szCs w:val="32"/>
        </w:rPr>
        <w:t>赛项目需求榜单</w:t>
      </w:r>
    </w:p>
    <w:p w14:paraId="6C4DBD89" w14:textId="1C045D0B" w:rsidR="008A3EE0" w:rsidRDefault="00B34237">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 </w:t>
      </w:r>
    </w:p>
    <w:p w14:paraId="7D6D19AA" w14:textId="77777777" w:rsidR="008A3EE0" w:rsidRDefault="008A3EE0">
      <w:pPr>
        <w:spacing w:line="560" w:lineRule="exact"/>
        <w:ind w:firstLine="570"/>
        <w:rPr>
          <w:rFonts w:ascii="仿宋_GB2312" w:eastAsia="仿宋_GB2312" w:hAnsi="仿宋"/>
          <w:bCs/>
          <w:sz w:val="32"/>
          <w:szCs w:val="32"/>
        </w:rPr>
      </w:pPr>
    </w:p>
    <w:p w14:paraId="5D7E9A59"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联系人：刘婷婷 13269377282</w:t>
      </w:r>
    </w:p>
    <w:p w14:paraId="5CF43174"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bCs/>
          <w:sz w:val="32"/>
          <w:szCs w:val="32"/>
        </w:rPr>
        <w:t xml:space="preserve">       </w:t>
      </w:r>
      <w:r>
        <w:rPr>
          <w:rFonts w:ascii="仿宋_GB2312" w:eastAsia="仿宋_GB2312" w:hAnsi="仿宋" w:hint="eastAsia"/>
          <w:bCs/>
          <w:sz w:val="32"/>
          <w:szCs w:val="32"/>
        </w:rPr>
        <w:t xml:space="preserve">渠思源 </w:t>
      </w:r>
      <w:r>
        <w:rPr>
          <w:rFonts w:ascii="仿宋_GB2312" w:eastAsia="仿宋_GB2312" w:hAnsi="仿宋"/>
          <w:bCs/>
          <w:sz w:val="32"/>
          <w:szCs w:val="32"/>
        </w:rPr>
        <w:t>13654725659</w:t>
      </w:r>
    </w:p>
    <w:p w14:paraId="1F1A2947" w14:textId="77777777" w:rsidR="008A3EE0" w:rsidRDefault="00D90AF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hyperlink r:id="rId8" w:history="1">
        <w:r>
          <w:rPr>
            <w:rStyle w:val="a8"/>
            <w:rFonts w:ascii="仿宋_GB2312" w:eastAsia="仿宋_GB2312" w:hAnsi="仿宋" w:hint="eastAsia"/>
            <w:bCs/>
            <w:sz w:val="32"/>
            <w:szCs w:val="32"/>
          </w:rPr>
          <w:t>bjstzb</w:t>
        </w:r>
        <w:r>
          <w:rPr>
            <w:rStyle w:val="a8"/>
            <w:rFonts w:ascii="仿宋_GB2312" w:eastAsia="仿宋_GB2312" w:hAnsi="仿宋"/>
            <w:bCs/>
            <w:sz w:val="32"/>
            <w:szCs w:val="32"/>
          </w:rPr>
          <w:t>2022@163.</w:t>
        </w:r>
        <w:r>
          <w:rPr>
            <w:rStyle w:val="a8"/>
            <w:rFonts w:ascii="仿宋_GB2312" w:eastAsia="仿宋_GB2312" w:hAnsi="仿宋" w:hint="eastAsia"/>
            <w:bCs/>
            <w:sz w:val="32"/>
            <w:szCs w:val="32"/>
          </w:rPr>
          <w:t>com</w:t>
        </w:r>
      </w:hyperlink>
    </w:p>
    <w:p w14:paraId="49AE3F1E" w14:textId="77777777" w:rsidR="008A3EE0" w:rsidRDefault="008A3EE0">
      <w:pPr>
        <w:spacing w:line="560" w:lineRule="exact"/>
        <w:ind w:firstLine="570"/>
        <w:rPr>
          <w:rFonts w:ascii="仿宋_GB2312" w:eastAsia="仿宋_GB2312" w:hAnsi="仿宋"/>
          <w:bCs/>
          <w:sz w:val="32"/>
          <w:szCs w:val="32"/>
        </w:rPr>
      </w:pPr>
    </w:p>
    <w:p w14:paraId="3CB82FD3" w14:textId="77777777" w:rsidR="008A3EE0" w:rsidRDefault="008A3EE0">
      <w:pPr>
        <w:spacing w:line="560" w:lineRule="exact"/>
        <w:ind w:firstLine="570"/>
        <w:rPr>
          <w:rFonts w:ascii="仿宋_GB2312" w:eastAsia="仿宋_GB2312" w:hAnsi="仿宋"/>
          <w:bCs/>
          <w:sz w:val="32"/>
          <w:szCs w:val="32"/>
        </w:rPr>
      </w:pPr>
    </w:p>
    <w:p w14:paraId="010F87E6" w14:textId="77777777" w:rsidR="008A3EE0" w:rsidRDefault="00D90AFF">
      <w:pPr>
        <w:spacing w:line="560" w:lineRule="exact"/>
        <w:jc w:val="right"/>
        <w:rPr>
          <w:rFonts w:ascii="仿宋_GB2312" w:eastAsia="仿宋_GB2312" w:hAnsi="华文中宋"/>
          <w:sz w:val="32"/>
          <w:szCs w:val="30"/>
        </w:rPr>
      </w:pPr>
      <w:r>
        <w:rPr>
          <w:rFonts w:ascii="仿宋_GB2312" w:eastAsia="仿宋_GB2312" w:hAnsi="华文中宋" w:hint="eastAsia"/>
          <w:sz w:val="32"/>
          <w:szCs w:val="30"/>
        </w:rPr>
        <w:t>“青创北京”2022年 “挑战杯”</w:t>
      </w:r>
    </w:p>
    <w:p w14:paraId="4BDD38A7" w14:textId="77777777" w:rsidR="008A3EE0" w:rsidRDefault="00D90AFF">
      <w:pPr>
        <w:spacing w:line="560" w:lineRule="exact"/>
        <w:jc w:val="right"/>
        <w:rPr>
          <w:rFonts w:ascii="仿宋_GB2312" w:eastAsia="仿宋_GB2312" w:hAnsi="华文中宋"/>
          <w:sz w:val="32"/>
          <w:szCs w:val="30"/>
        </w:rPr>
      </w:pPr>
      <w:r>
        <w:rPr>
          <w:rFonts w:ascii="仿宋_GB2312" w:eastAsia="仿宋_GB2312" w:hAnsi="华文中宋" w:hint="eastAsia"/>
          <w:sz w:val="32"/>
          <w:szCs w:val="30"/>
        </w:rPr>
        <w:t>首都大学生创业计划竞赛组委会</w:t>
      </w:r>
    </w:p>
    <w:p w14:paraId="00D33E0F" w14:textId="77777777" w:rsidR="008A3EE0" w:rsidRDefault="00D90AFF">
      <w:pPr>
        <w:spacing w:line="560" w:lineRule="exact"/>
        <w:jc w:val="right"/>
        <w:rPr>
          <w:rFonts w:ascii="仿宋_GB2312" w:eastAsia="仿宋_GB2312" w:hAnsi="仿宋"/>
          <w:bCs/>
          <w:sz w:val="32"/>
          <w:szCs w:val="32"/>
        </w:rPr>
      </w:pPr>
      <w:r>
        <w:rPr>
          <w:rFonts w:ascii="仿宋_GB2312" w:eastAsia="仿宋_GB2312" w:hAnsi="华文中宋" w:hint="eastAsia"/>
          <w:sz w:val="32"/>
          <w:szCs w:val="30"/>
        </w:rPr>
        <w:t>（团市委大学中专工作部代章）</w:t>
      </w:r>
    </w:p>
    <w:p w14:paraId="430066CB" w14:textId="396B9C3B" w:rsidR="008A3EE0" w:rsidRDefault="008A3EE0">
      <w:pPr>
        <w:widowControl/>
        <w:jc w:val="left"/>
        <w:rPr>
          <w:rFonts w:ascii="仿宋_GB2312" w:eastAsia="仿宋_GB2312" w:hAnsi="仿宋"/>
          <w:bCs/>
          <w:sz w:val="32"/>
          <w:szCs w:val="32"/>
        </w:rPr>
      </w:pPr>
    </w:p>
    <w:p w14:paraId="705545D1" w14:textId="12646095" w:rsidR="00C933E1" w:rsidRDefault="00C933E1">
      <w:pPr>
        <w:widowControl/>
        <w:jc w:val="left"/>
        <w:rPr>
          <w:rFonts w:ascii="仿宋_GB2312" w:eastAsia="仿宋_GB2312" w:hAnsi="仿宋"/>
          <w:bCs/>
          <w:sz w:val="32"/>
          <w:szCs w:val="32"/>
        </w:rPr>
      </w:pPr>
    </w:p>
    <w:p w14:paraId="2FD9FF22" w14:textId="591D8E5F" w:rsidR="00C933E1" w:rsidRDefault="00C933E1">
      <w:pPr>
        <w:widowControl/>
        <w:jc w:val="left"/>
        <w:rPr>
          <w:rFonts w:ascii="仿宋_GB2312" w:eastAsia="仿宋_GB2312" w:hAnsi="仿宋"/>
          <w:bCs/>
          <w:sz w:val="32"/>
          <w:szCs w:val="32"/>
        </w:rPr>
      </w:pPr>
    </w:p>
    <w:p w14:paraId="5DEBB63D" w14:textId="36BB394C" w:rsidR="00C933E1" w:rsidRDefault="00C933E1">
      <w:pPr>
        <w:widowControl/>
        <w:jc w:val="left"/>
        <w:rPr>
          <w:rFonts w:ascii="仿宋_GB2312" w:eastAsia="仿宋_GB2312" w:hAnsi="仿宋"/>
          <w:bCs/>
          <w:sz w:val="32"/>
          <w:szCs w:val="32"/>
        </w:rPr>
      </w:pPr>
    </w:p>
    <w:p w14:paraId="4791EB1B" w14:textId="43F54420" w:rsidR="00C933E1" w:rsidRDefault="00C933E1">
      <w:pPr>
        <w:widowControl/>
        <w:jc w:val="left"/>
        <w:rPr>
          <w:rFonts w:ascii="仿宋_GB2312" w:eastAsia="仿宋_GB2312" w:hAnsi="仿宋"/>
          <w:bCs/>
          <w:sz w:val="32"/>
          <w:szCs w:val="32"/>
        </w:rPr>
      </w:pPr>
    </w:p>
    <w:p w14:paraId="334346E2" w14:textId="37031BFA" w:rsidR="00C933E1" w:rsidRDefault="00C933E1">
      <w:pPr>
        <w:widowControl/>
        <w:jc w:val="left"/>
        <w:rPr>
          <w:rFonts w:ascii="仿宋_GB2312" w:eastAsia="仿宋_GB2312" w:hAnsi="仿宋"/>
          <w:bCs/>
          <w:sz w:val="32"/>
          <w:szCs w:val="32"/>
        </w:rPr>
      </w:pPr>
    </w:p>
    <w:p w14:paraId="0D55116D" w14:textId="138A40A4" w:rsidR="00C933E1" w:rsidRDefault="00C933E1">
      <w:pPr>
        <w:widowControl/>
        <w:jc w:val="left"/>
        <w:rPr>
          <w:rFonts w:ascii="仿宋_GB2312" w:eastAsia="仿宋_GB2312" w:hAnsi="仿宋"/>
          <w:bCs/>
          <w:sz w:val="32"/>
          <w:szCs w:val="32"/>
        </w:rPr>
      </w:pPr>
    </w:p>
    <w:p w14:paraId="39DE9657" w14:textId="2B3A5B60" w:rsidR="00C933E1" w:rsidRDefault="00C933E1">
      <w:pPr>
        <w:widowControl/>
        <w:jc w:val="left"/>
        <w:rPr>
          <w:rFonts w:ascii="仿宋_GB2312" w:eastAsia="仿宋_GB2312" w:hAnsi="仿宋"/>
          <w:bCs/>
          <w:sz w:val="32"/>
          <w:szCs w:val="32"/>
        </w:rPr>
      </w:pPr>
    </w:p>
    <w:p w14:paraId="30CB38DE" w14:textId="77777777" w:rsidR="00C933E1" w:rsidRPr="00926785" w:rsidRDefault="00C933E1" w:rsidP="00C933E1">
      <w:pPr>
        <w:spacing w:line="560" w:lineRule="exact"/>
        <w:rPr>
          <w:rFonts w:ascii="方正小标宋简体" w:eastAsia="方正小标宋简体" w:hAnsi="黑体"/>
          <w:sz w:val="32"/>
          <w:szCs w:val="32"/>
        </w:rPr>
      </w:pPr>
      <w:r w:rsidRPr="00926785">
        <w:rPr>
          <w:rFonts w:ascii="方正小标宋简体" w:eastAsia="方正小标宋简体" w:hAnsi="黑体" w:hint="eastAsia"/>
          <w:sz w:val="32"/>
          <w:szCs w:val="32"/>
        </w:rPr>
        <w:lastRenderedPageBreak/>
        <w:t>附件1：</w:t>
      </w:r>
    </w:p>
    <w:p w14:paraId="7F51610E" w14:textId="77777777" w:rsidR="00C933E1" w:rsidRDefault="00C933E1" w:rsidP="00C933E1">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70055011" w14:textId="77777777" w:rsidR="00C933E1" w:rsidRDefault="00C933E1" w:rsidP="00C933E1">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大学生创业计划竞赛</w:t>
      </w:r>
      <w:r w:rsidRPr="00F651A4">
        <w:rPr>
          <w:rFonts w:ascii="方正小标宋简体" w:eastAsia="方正小标宋简体" w:hAnsi="黑体" w:hint="eastAsia"/>
          <w:sz w:val="44"/>
          <w:szCs w:val="32"/>
        </w:rPr>
        <w:t>“青振京郊”乡村振兴</w:t>
      </w:r>
      <w:r>
        <w:rPr>
          <w:rFonts w:ascii="方正小标宋简体" w:eastAsia="方正小标宋简体" w:hAnsi="黑体" w:hint="eastAsia"/>
          <w:sz w:val="44"/>
          <w:szCs w:val="32"/>
        </w:rPr>
        <w:t>专项赛项目申报表</w:t>
      </w:r>
    </w:p>
    <w:p w14:paraId="16DD914B" w14:textId="77777777" w:rsidR="00C933E1" w:rsidRPr="0045695B" w:rsidRDefault="00C933E1" w:rsidP="00C933E1">
      <w:pPr>
        <w:spacing w:line="560" w:lineRule="exact"/>
        <w:jc w:val="center"/>
        <w:rPr>
          <w:rFonts w:ascii="方正小标宋简体" w:eastAsia="方正小标宋简体" w:hAnsi="黑体"/>
          <w:sz w:val="44"/>
          <w:szCs w:val="32"/>
        </w:rPr>
      </w:pPr>
    </w:p>
    <w:tbl>
      <w:tblPr>
        <w:tblStyle w:val="a9"/>
        <w:tblW w:w="9640" w:type="dxa"/>
        <w:tblInd w:w="-431" w:type="dxa"/>
        <w:tblLook w:val="04A0" w:firstRow="1" w:lastRow="0" w:firstColumn="1" w:lastColumn="0" w:noHBand="0" w:noVBand="1"/>
      </w:tblPr>
      <w:tblGrid>
        <w:gridCol w:w="2503"/>
        <w:gridCol w:w="900"/>
        <w:gridCol w:w="1247"/>
        <w:gridCol w:w="171"/>
        <w:gridCol w:w="1417"/>
        <w:gridCol w:w="1985"/>
        <w:gridCol w:w="1417"/>
      </w:tblGrid>
      <w:tr w:rsidR="00C933E1" w14:paraId="60C81D60" w14:textId="77777777" w:rsidTr="001821A3">
        <w:trPr>
          <w:trHeight w:val="748"/>
        </w:trPr>
        <w:tc>
          <w:tcPr>
            <w:tcW w:w="2503" w:type="dxa"/>
          </w:tcPr>
          <w:p w14:paraId="4D1B9A20" w14:textId="77777777" w:rsidR="00C933E1" w:rsidRPr="003426A3" w:rsidRDefault="00C933E1" w:rsidP="001821A3">
            <w:pPr>
              <w:rPr>
                <w:sz w:val="30"/>
                <w:szCs w:val="30"/>
              </w:rPr>
            </w:pPr>
            <w:r w:rsidRPr="003426A3">
              <w:rPr>
                <w:rFonts w:hint="eastAsia"/>
                <w:sz w:val="30"/>
                <w:szCs w:val="30"/>
              </w:rPr>
              <w:t>学校名称（全称）</w:t>
            </w:r>
          </w:p>
        </w:tc>
        <w:tc>
          <w:tcPr>
            <w:tcW w:w="7137" w:type="dxa"/>
            <w:gridSpan w:val="6"/>
          </w:tcPr>
          <w:p w14:paraId="36F49A16" w14:textId="77777777" w:rsidR="00C933E1" w:rsidRPr="003426A3" w:rsidRDefault="00C933E1" w:rsidP="001821A3">
            <w:pPr>
              <w:rPr>
                <w:sz w:val="30"/>
                <w:szCs w:val="30"/>
              </w:rPr>
            </w:pPr>
          </w:p>
        </w:tc>
      </w:tr>
      <w:tr w:rsidR="00C933E1" w14:paraId="215249D8" w14:textId="77777777" w:rsidTr="001821A3">
        <w:trPr>
          <w:trHeight w:val="687"/>
        </w:trPr>
        <w:tc>
          <w:tcPr>
            <w:tcW w:w="2503" w:type="dxa"/>
          </w:tcPr>
          <w:p w14:paraId="781BCE7A" w14:textId="77777777" w:rsidR="00C933E1" w:rsidRPr="003426A3" w:rsidRDefault="00C933E1" w:rsidP="001821A3">
            <w:pPr>
              <w:rPr>
                <w:sz w:val="30"/>
                <w:szCs w:val="30"/>
              </w:rPr>
            </w:pPr>
            <w:r w:rsidRPr="003426A3">
              <w:rPr>
                <w:rFonts w:hint="eastAsia"/>
                <w:sz w:val="30"/>
                <w:szCs w:val="30"/>
              </w:rPr>
              <w:t>项目</w:t>
            </w:r>
            <w:r>
              <w:rPr>
                <w:rFonts w:hint="eastAsia"/>
                <w:sz w:val="30"/>
                <w:szCs w:val="30"/>
              </w:rPr>
              <w:t>编号</w:t>
            </w:r>
          </w:p>
        </w:tc>
        <w:tc>
          <w:tcPr>
            <w:tcW w:w="7137" w:type="dxa"/>
            <w:gridSpan w:val="6"/>
          </w:tcPr>
          <w:p w14:paraId="5DCD2005" w14:textId="77777777" w:rsidR="00C933E1" w:rsidRPr="003426A3" w:rsidRDefault="00C933E1" w:rsidP="001821A3">
            <w:pPr>
              <w:rPr>
                <w:sz w:val="30"/>
                <w:szCs w:val="30"/>
              </w:rPr>
            </w:pPr>
          </w:p>
        </w:tc>
      </w:tr>
      <w:tr w:rsidR="00C933E1" w14:paraId="67AF47C0" w14:textId="77777777" w:rsidTr="001821A3">
        <w:trPr>
          <w:trHeight w:val="713"/>
        </w:trPr>
        <w:tc>
          <w:tcPr>
            <w:tcW w:w="2503" w:type="dxa"/>
          </w:tcPr>
          <w:p w14:paraId="6CE797C4" w14:textId="77777777" w:rsidR="00C933E1" w:rsidRPr="003426A3" w:rsidRDefault="00C933E1" w:rsidP="001821A3">
            <w:pPr>
              <w:rPr>
                <w:sz w:val="30"/>
                <w:szCs w:val="30"/>
              </w:rPr>
            </w:pPr>
            <w:r>
              <w:rPr>
                <w:rFonts w:hint="eastAsia"/>
                <w:sz w:val="30"/>
                <w:szCs w:val="30"/>
              </w:rPr>
              <w:t>参赛</w:t>
            </w:r>
            <w:r w:rsidRPr="003426A3">
              <w:rPr>
                <w:rFonts w:hint="eastAsia"/>
                <w:sz w:val="30"/>
                <w:szCs w:val="30"/>
              </w:rPr>
              <w:t>项目名称</w:t>
            </w:r>
          </w:p>
        </w:tc>
        <w:tc>
          <w:tcPr>
            <w:tcW w:w="7137" w:type="dxa"/>
            <w:gridSpan w:val="6"/>
          </w:tcPr>
          <w:p w14:paraId="0BB6322B" w14:textId="77777777" w:rsidR="00C933E1" w:rsidRPr="003426A3" w:rsidRDefault="00C933E1" w:rsidP="001821A3">
            <w:pPr>
              <w:rPr>
                <w:sz w:val="30"/>
                <w:szCs w:val="30"/>
              </w:rPr>
            </w:pPr>
          </w:p>
        </w:tc>
      </w:tr>
      <w:tr w:rsidR="00C933E1" w14:paraId="51BD61B7" w14:textId="77777777" w:rsidTr="001821A3">
        <w:trPr>
          <w:trHeight w:val="651"/>
        </w:trPr>
        <w:tc>
          <w:tcPr>
            <w:tcW w:w="2503" w:type="dxa"/>
            <w:vMerge w:val="restart"/>
            <w:vAlign w:val="center"/>
          </w:tcPr>
          <w:p w14:paraId="4A60906D" w14:textId="77777777" w:rsidR="00C933E1" w:rsidRPr="003426A3" w:rsidRDefault="00C933E1" w:rsidP="001821A3">
            <w:pPr>
              <w:jc w:val="center"/>
              <w:rPr>
                <w:sz w:val="30"/>
                <w:szCs w:val="30"/>
              </w:rPr>
            </w:pPr>
            <w:r w:rsidRPr="003426A3">
              <w:rPr>
                <w:rFonts w:hint="eastAsia"/>
                <w:sz w:val="30"/>
                <w:szCs w:val="30"/>
              </w:rPr>
              <w:t>团队成员</w:t>
            </w:r>
          </w:p>
          <w:p w14:paraId="75919337" w14:textId="77777777" w:rsidR="00C933E1" w:rsidRPr="003426A3" w:rsidRDefault="00C933E1" w:rsidP="001821A3">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6CC99B37" w14:textId="77777777" w:rsidR="00C933E1" w:rsidRPr="003426A3" w:rsidRDefault="00C933E1" w:rsidP="001821A3">
            <w:pPr>
              <w:rPr>
                <w:sz w:val="30"/>
                <w:szCs w:val="30"/>
              </w:rPr>
            </w:pPr>
            <w:r w:rsidRPr="003426A3">
              <w:rPr>
                <w:rFonts w:hint="eastAsia"/>
                <w:sz w:val="30"/>
                <w:szCs w:val="30"/>
              </w:rPr>
              <w:t>姓名</w:t>
            </w:r>
          </w:p>
        </w:tc>
        <w:tc>
          <w:tcPr>
            <w:tcW w:w="1418" w:type="dxa"/>
            <w:gridSpan w:val="2"/>
          </w:tcPr>
          <w:p w14:paraId="0D547F1A" w14:textId="77777777" w:rsidR="00C933E1" w:rsidRPr="003426A3" w:rsidRDefault="00C933E1" w:rsidP="001821A3">
            <w:pPr>
              <w:rPr>
                <w:sz w:val="30"/>
                <w:szCs w:val="30"/>
              </w:rPr>
            </w:pPr>
            <w:r w:rsidRPr="003426A3">
              <w:rPr>
                <w:rFonts w:hint="eastAsia"/>
                <w:sz w:val="30"/>
                <w:szCs w:val="30"/>
              </w:rPr>
              <w:t>学院</w:t>
            </w:r>
          </w:p>
        </w:tc>
        <w:tc>
          <w:tcPr>
            <w:tcW w:w="1417" w:type="dxa"/>
          </w:tcPr>
          <w:p w14:paraId="7D9CAE21" w14:textId="77777777" w:rsidR="00C933E1" w:rsidRPr="003426A3" w:rsidRDefault="00C933E1" w:rsidP="001821A3">
            <w:pPr>
              <w:rPr>
                <w:sz w:val="30"/>
                <w:szCs w:val="30"/>
              </w:rPr>
            </w:pPr>
            <w:r w:rsidRPr="003426A3">
              <w:rPr>
                <w:rFonts w:hint="eastAsia"/>
                <w:sz w:val="30"/>
                <w:szCs w:val="30"/>
              </w:rPr>
              <w:t>年级、专业</w:t>
            </w:r>
          </w:p>
        </w:tc>
        <w:tc>
          <w:tcPr>
            <w:tcW w:w="1985" w:type="dxa"/>
          </w:tcPr>
          <w:p w14:paraId="7ED13633" w14:textId="77777777" w:rsidR="00C933E1" w:rsidRPr="003426A3" w:rsidRDefault="00C933E1" w:rsidP="001821A3">
            <w:pPr>
              <w:rPr>
                <w:sz w:val="30"/>
                <w:szCs w:val="30"/>
              </w:rPr>
            </w:pPr>
            <w:r w:rsidRPr="003426A3">
              <w:rPr>
                <w:rFonts w:hint="eastAsia"/>
                <w:sz w:val="30"/>
                <w:szCs w:val="30"/>
              </w:rPr>
              <w:t>手机</w:t>
            </w:r>
          </w:p>
        </w:tc>
        <w:tc>
          <w:tcPr>
            <w:tcW w:w="1417" w:type="dxa"/>
          </w:tcPr>
          <w:p w14:paraId="3B193970" w14:textId="77777777" w:rsidR="00C933E1" w:rsidRPr="003426A3" w:rsidRDefault="00C933E1" w:rsidP="001821A3">
            <w:pPr>
              <w:rPr>
                <w:sz w:val="30"/>
                <w:szCs w:val="30"/>
              </w:rPr>
            </w:pPr>
            <w:r w:rsidRPr="003426A3">
              <w:rPr>
                <w:rFonts w:hint="eastAsia"/>
                <w:sz w:val="30"/>
                <w:szCs w:val="30"/>
              </w:rPr>
              <w:t>备注（负责人）</w:t>
            </w:r>
          </w:p>
        </w:tc>
      </w:tr>
      <w:tr w:rsidR="00C933E1" w14:paraId="3F54A1C4" w14:textId="77777777" w:rsidTr="001821A3">
        <w:trPr>
          <w:trHeight w:val="555"/>
        </w:trPr>
        <w:tc>
          <w:tcPr>
            <w:tcW w:w="2503" w:type="dxa"/>
            <w:vMerge/>
            <w:vAlign w:val="center"/>
          </w:tcPr>
          <w:p w14:paraId="695A9620" w14:textId="77777777" w:rsidR="00C933E1" w:rsidRPr="003426A3" w:rsidRDefault="00C933E1" w:rsidP="001821A3">
            <w:pPr>
              <w:jc w:val="center"/>
              <w:rPr>
                <w:sz w:val="30"/>
                <w:szCs w:val="30"/>
              </w:rPr>
            </w:pPr>
          </w:p>
        </w:tc>
        <w:tc>
          <w:tcPr>
            <w:tcW w:w="900" w:type="dxa"/>
          </w:tcPr>
          <w:p w14:paraId="533E3200" w14:textId="77777777" w:rsidR="00C933E1" w:rsidRPr="003426A3" w:rsidRDefault="00C933E1" w:rsidP="001821A3">
            <w:pPr>
              <w:rPr>
                <w:sz w:val="30"/>
                <w:szCs w:val="30"/>
              </w:rPr>
            </w:pPr>
          </w:p>
        </w:tc>
        <w:tc>
          <w:tcPr>
            <w:tcW w:w="1418" w:type="dxa"/>
            <w:gridSpan w:val="2"/>
          </w:tcPr>
          <w:p w14:paraId="141104D1" w14:textId="77777777" w:rsidR="00C933E1" w:rsidRPr="003426A3" w:rsidRDefault="00C933E1" w:rsidP="001821A3">
            <w:pPr>
              <w:rPr>
                <w:sz w:val="30"/>
                <w:szCs w:val="30"/>
              </w:rPr>
            </w:pPr>
          </w:p>
        </w:tc>
        <w:tc>
          <w:tcPr>
            <w:tcW w:w="1417" w:type="dxa"/>
          </w:tcPr>
          <w:p w14:paraId="6BF27F18" w14:textId="77777777" w:rsidR="00C933E1" w:rsidRPr="003426A3" w:rsidRDefault="00C933E1" w:rsidP="001821A3">
            <w:pPr>
              <w:rPr>
                <w:sz w:val="30"/>
                <w:szCs w:val="30"/>
              </w:rPr>
            </w:pPr>
          </w:p>
        </w:tc>
        <w:tc>
          <w:tcPr>
            <w:tcW w:w="1985" w:type="dxa"/>
          </w:tcPr>
          <w:p w14:paraId="5102AC43" w14:textId="77777777" w:rsidR="00C933E1" w:rsidRPr="003426A3" w:rsidRDefault="00C933E1" w:rsidP="001821A3">
            <w:pPr>
              <w:rPr>
                <w:sz w:val="30"/>
                <w:szCs w:val="30"/>
              </w:rPr>
            </w:pPr>
          </w:p>
        </w:tc>
        <w:tc>
          <w:tcPr>
            <w:tcW w:w="1417" w:type="dxa"/>
          </w:tcPr>
          <w:p w14:paraId="6E975995" w14:textId="77777777" w:rsidR="00C933E1" w:rsidRPr="003426A3" w:rsidRDefault="00C933E1" w:rsidP="001821A3">
            <w:pPr>
              <w:rPr>
                <w:sz w:val="30"/>
                <w:szCs w:val="30"/>
              </w:rPr>
            </w:pPr>
          </w:p>
        </w:tc>
      </w:tr>
      <w:tr w:rsidR="00C933E1" w14:paraId="4C9D9374" w14:textId="77777777" w:rsidTr="001821A3">
        <w:trPr>
          <w:trHeight w:val="651"/>
        </w:trPr>
        <w:tc>
          <w:tcPr>
            <w:tcW w:w="2503" w:type="dxa"/>
            <w:vMerge w:val="restart"/>
            <w:vAlign w:val="center"/>
          </w:tcPr>
          <w:p w14:paraId="2CCEA0C4" w14:textId="77777777" w:rsidR="00C933E1" w:rsidRPr="003426A3" w:rsidRDefault="00C933E1" w:rsidP="001821A3">
            <w:pPr>
              <w:jc w:val="center"/>
              <w:rPr>
                <w:sz w:val="30"/>
                <w:szCs w:val="30"/>
              </w:rPr>
            </w:pPr>
            <w:r>
              <w:rPr>
                <w:rFonts w:hint="eastAsia"/>
                <w:sz w:val="30"/>
                <w:szCs w:val="30"/>
              </w:rPr>
              <w:t>指导教师</w:t>
            </w:r>
          </w:p>
        </w:tc>
        <w:tc>
          <w:tcPr>
            <w:tcW w:w="900" w:type="dxa"/>
          </w:tcPr>
          <w:p w14:paraId="0DFA3A66" w14:textId="77777777" w:rsidR="00C933E1" w:rsidRPr="003426A3" w:rsidRDefault="00C933E1" w:rsidP="001821A3">
            <w:pPr>
              <w:rPr>
                <w:sz w:val="30"/>
                <w:szCs w:val="30"/>
              </w:rPr>
            </w:pPr>
            <w:r w:rsidRPr="003426A3">
              <w:rPr>
                <w:rFonts w:hint="eastAsia"/>
                <w:sz w:val="30"/>
                <w:szCs w:val="30"/>
              </w:rPr>
              <w:t>姓名</w:t>
            </w:r>
          </w:p>
        </w:tc>
        <w:tc>
          <w:tcPr>
            <w:tcW w:w="1418" w:type="dxa"/>
            <w:gridSpan w:val="2"/>
          </w:tcPr>
          <w:p w14:paraId="539F2190" w14:textId="77777777" w:rsidR="00C933E1" w:rsidRPr="003426A3" w:rsidRDefault="00C933E1" w:rsidP="001821A3">
            <w:pPr>
              <w:rPr>
                <w:sz w:val="30"/>
                <w:szCs w:val="30"/>
              </w:rPr>
            </w:pPr>
            <w:r w:rsidRPr="003426A3">
              <w:rPr>
                <w:rFonts w:hint="eastAsia"/>
                <w:sz w:val="30"/>
                <w:szCs w:val="30"/>
              </w:rPr>
              <w:t>学院</w:t>
            </w:r>
          </w:p>
        </w:tc>
        <w:tc>
          <w:tcPr>
            <w:tcW w:w="1417" w:type="dxa"/>
          </w:tcPr>
          <w:p w14:paraId="1AD7683B" w14:textId="77777777" w:rsidR="00C933E1" w:rsidRPr="003426A3" w:rsidRDefault="00C933E1" w:rsidP="001821A3">
            <w:pPr>
              <w:rPr>
                <w:sz w:val="30"/>
                <w:szCs w:val="30"/>
              </w:rPr>
            </w:pPr>
            <w:r w:rsidRPr="003426A3">
              <w:rPr>
                <w:rFonts w:hint="eastAsia"/>
                <w:sz w:val="30"/>
                <w:szCs w:val="30"/>
              </w:rPr>
              <w:t>职称</w:t>
            </w:r>
          </w:p>
        </w:tc>
        <w:tc>
          <w:tcPr>
            <w:tcW w:w="1985" w:type="dxa"/>
          </w:tcPr>
          <w:p w14:paraId="54C66DE2" w14:textId="77777777" w:rsidR="00C933E1" w:rsidRPr="003426A3" w:rsidRDefault="00C933E1" w:rsidP="001821A3">
            <w:pPr>
              <w:rPr>
                <w:sz w:val="30"/>
                <w:szCs w:val="30"/>
              </w:rPr>
            </w:pPr>
            <w:r w:rsidRPr="003426A3">
              <w:rPr>
                <w:rFonts w:hint="eastAsia"/>
                <w:sz w:val="30"/>
                <w:szCs w:val="30"/>
              </w:rPr>
              <w:t>职务</w:t>
            </w:r>
          </w:p>
        </w:tc>
        <w:tc>
          <w:tcPr>
            <w:tcW w:w="1417" w:type="dxa"/>
          </w:tcPr>
          <w:p w14:paraId="5B7257C2" w14:textId="77777777" w:rsidR="00C933E1" w:rsidRPr="003426A3" w:rsidRDefault="00C933E1" w:rsidP="001821A3">
            <w:pPr>
              <w:rPr>
                <w:sz w:val="30"/>
                <w:szCs w:val="30"/>
              </w:rPr>
            </w:pPr>
            <w:r w:rsidRPr="003426A3">
              <w:rPr>
                <w:rFonts w:hint="eastAsia"/>
                <w:sz w:val="30"/>
                <w:szCs w:val="30"/>
              </w:rPr>
              <w:t>手机</w:t>
            </w:r>
          </w:p>
        </w:tc>
      </w:tr>
      <w:tr w:rsidR="00C933E1" w14:paraId="6109B397" w14:textId="77777777" w:rsidTr="001821A3">
        <w:trPr>
          <w:trHeight w:val="555"/>
        </w:trPr>
        <w:tc>
          <w:tcPr>
            <w:tcW w:w="2503" w:type="dxa"/>
            <w:vMerge/>
          </w:tcPr>
          <w:p w14:paraId="542EAB25" w14:textId="77777777" w:rsidR="00C933E1" w:rsidRPr="003426A3" w:rsidRDefault="00C933E1" w:rsidP="001821A3">
            <w:pPr>
              <w:rPr>
                <w:sz w:val="30"/>
                <w:szCs w:val="30"/>
              </w:rPr>
            </w:pPr>
          </w:p>
        </w:tc>
        <w:tc>
          <w:tcPr>
            <w:tcW w:w="900" w:type="dxa"/>
          </w:tcPr>
          <w:p w14:paraId="1D689AC3" w14:textId="77777777" w:rsidR="00C933E1" w:rsidRPr="003426A3" w:rsidRDefault="00C933E1" w:rsidP="001821A3">
            <w:pPr>
              <w:rPr>
                <w:sz w:val="30"/>
                <w:szCs w:val="30"/>
              </w:rPr>
            </w:pPr>
          </w:p>
        </w:tc>
        <w:tc>
          <w:tcPr>
            <w:tcW w:w="1418" w:type="dxa"/>
            <w:gridSpan w:val="2"/>
          </w:tcPr>
          <w:p w14:paraId="5105E908" w14:textId="77777777" w:rsidR="00C933E1" w:rsidRPr="003426A3" w:rsidRDefault="00C933E1" w:rsidP="001821A3">
            <w:pPr>
              <w:rPr>
                <w:sz w:val="30"/>
                <w:szCs w:val="30"/>
              </w:rPr>
            </w:pPr>
          </w:p>
        </w:tc>
        <w:tc>
          <w:tcPr>
            <w:tcW w:w="1417" w:type="dxa"/>
          </w:tcPr>
          <w:p w14:paraId="6AC9A89A" w14:textId="77777777" w:rsidR="00C933E1" w:rsidRPr="003426A3" w:rsidRDefault="00C933E1" w:rsidP="001821A3">
            <w:pPr>
              <w:rPr>
                <w:sz w:val="30"/>
                <w:szCs w:val="30"/>
              </w:rPr>
            </w:pPr>
          </w:p>
        </w:tc>
        <w:tc>
          <w:tcPr>
            <w:tcW w:w="1985" w:type="dxa"/>
          </w:tcPr>
          <w:p w14:paraId="55560DD6" w14:textId="77777777" w:rsidR="00C933E1" w:rsidRPr="003426A3" w:rsidRDefault="00C933E1" w:rsidP="001821A3">
            <w:pPr>
              <w:rPr>
                <w:sz w:val="30"/>
                <w:szCs w:val="30"/>
              </w:rPr>
            </w:pPr>
          </w:p>
        </w:tc>
        <w:tc>
          <w:tcPr>
            <w:tcW w:w="1417" w:type="dxa"/>
          </w:tcPr>
          <w:p w14:paraId="615DA82D" w14:textId="77777777" w:rsidR="00C933E1" w:rsidRPr="003426A3" w:rsidRDefault="00C933E1" w:rsidP="001821A3">
            <w:pPr>
              <w:rPr>
                <w:sz w:val="30"/>
                <w:szCs w:val="30"/>
              </w:rPr>
            </w:pPr>
          </w:p>
        </w:tc>
      </w:tr>
      <w:tr w:rsidR="00C933E1" w:rsidRPr="003426A3" w14:paraId="76D914EF" w14:textId="77777777" w:rsidTr="001821A3">
        <w:trPr>
          <w:trHeight w:val="175"/>
        </w:trPr>
        <w:tc>
          <w:tcPr>
            <w:tcW w:w="2503" w:type="dxa"/>
            <w:vAlign w:val="center"/>
          </w:tcPr>
          <w:p w14:paraId="4C3BA19D" w14:textId="77777777" w:rsidR="00C933E1" w:rsidRDefault="00C933E1" w:rsidP="001821A3">
            <w:pPr>
              <w:jc w:val="center"/>
              <w:rPr>
                <w:sz w:val="30"/>
                <w:szCs w:val="30"/>
              </w:rPr>
            </w:pPr>
            <w:r w:rsidRPr="003426A3">
              <w:rPr>
                <w:rFonts w:hint="eastAsia"/>
                <w:sz w:val="30"/>
                <w:szCs w:val="30"/>
              </w:rPr>
              <w:t>项目</w:t>
            </w:r>
            <w:r>
              <w:rPr>
                <w:rFonts w:hint="eastAsia"/>
                <w:sz w:val="30"/>
                <w:szCs w:val="30"/>
              </w:rPr>
              <w:t>简介</w:t>
            </w:r>
          </w:p>
          <w:p w14:paraId="26B3E43F" w14:textId="77777777" w:rsidR="00C933E1" w:rsidRPr="003426A3"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5E48010D" w14:textId="77777777" w:rsidR="00C933E1" w:rsidRDefault="00C933E1" w:rsidP="001821A3">
            <w:pPr>
              <w:rPr>
                <w:sz w:val="30"/>
                <w:szCs w:val="30"/>
              </w:rPr>
            </w:pPr>
          </w:p>
          <w:p w14:paraId="0B5D4A75" w14:textId="77777777" w:rsidR="00C933E1" w:rsidRDefault="00C933E1" w:rsidP="001821A3">
            <w:pPr>
              <w:rPr>
                <w:sz w:val="30"/>
                <w:szCs w:val="30"/>
              </w:rPr>
            </w:pPr>
          </w:p>
          <w:p w14:paraId="14FE3237" w14:textId="77777777" w:rsidR="00C933E1" w:rsidRPr="003426A3" w:rsidRDefault="00C933E1" w:rsidP="001821A3">
            <w:pPr>
              <w:rPr>
                <w:sz w:val="30"/>
                <w:szCs w:val="30"/>
              </w:rPr>
            </w:pPr>
          </w:p>
        </w:tc>
      </w:tr>
      <w:tr w:rsidR="00C933E1" w:rsidRPr="003426A3" w14:paraId="47C799E0" w14:textId="77777777" w:rsidTr="001821A3">
        <w:trPr>
          <w:trHeight w:val="713"/>
        </w:trPr>
        <w:tc>
          <w:tcPr>
            <w:tcW w:w="2503" w:type="dxa"/>
            <w:vAlign w:val="center"/>
          </w:tcPr>
          <w:p w14:paraId="0105146E" w14:textId="77777777" w:rsidR="00C933E1" w:rsidRDefault="00C933E1" w:rsidP="001821A3">
            <w:pPr>
              <w:jc w:val="center"/>
              <w:rPr>
                <w:sz w:val="30"/>
                <w:szCs w:val="30"/>
              </w:rPr>
            </w:pPr>
            <w:r>
              <w:rPr>
                <w:rFonts w:hint="eastAsia"/>
                <w:sz w:val="30"/>
                <w:szCs w:val="30"/>
              </w:rPr>
              <w:t>社会价值</w:t>
            </w:r>
          </w:p>
          <w:p w14:paraId="3AED8053" w14:textId="77777777" w:rsidR="00C933E1" w:rsidRPr="003426A3"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4460CB1E" w14:textId="77777777" w:rsidR="00C933E1" w:rsidRDefault="00C933E1" w:rsidP="001821A3">
            <w:pPr>
              <w:rPr>
                <w:sz w:val="30"/>
                <w:szCs w:val="30"/>
              </w:rPr>
            </w:pPr>
          </w:p>
          <w:p w14:paraId="505D1078" w14:textId="77777777" w:rsidR="00C933E1" w:rsidRDefault="00C933E1" w:rsidP="001821A3">
            <w:pPr>
              <w:rPr>
                <w:sz w:val="30"/>
                <w:szCs w:val="30"/>
              </w:rPr>
            </w:pPr>
          </w:p>
          <w:p w14:paraId="1D4DABE1" w14:textId="77777777" w:rsidR="00C933E1" w:rsidRPr="003426A3" w:rsidRDefault="00C933E1" w:rsidP="001821A3">
            <w:pPr>
              <w:rPr>
                <w:sz w:val="30"/>
                <w:szCs w:val="30"/>
              </w:rPr>
            </w:pPr>
          </w:p>
        </w:tc>
      </w:tr>
      <w:tr w:rsidR="00C933E1" w:rsidRPr="003426A3" w14:paraId="6D2017F8" w14:textId="77777777" w:rsidTr="001821A3">
        <w:trPr>
          <w:trHeight w:val="713"/>
        </w:trPr>
        <w:tc>
          <w:tcPr>
            <w:tcW w:w="2503" w:type="dxa"/>
            <w:vAlign w:val="center"/>
          </w:tcPr>
          <w:p w14:paraId="4F66F69F" w14:textId="77777777" w:rsidR="00C933E1" w:rsidRDefault="00C933E1" w:rsidP="001821A3">
            <w:pPr>
              <w:jc w:val="center"/>
              <w:rPr>
                <w:sz w:val="30"/>
                <w:szCs w:val="30"/>
              </w:rPr>
            </w:pPr>
            <w:r>
              <w:rPr>
                <w:rFonts w:hint="eastAsia"/>
                <w:sz w:val="30"/>
                <w:szCs w:val="30"/>
              </w:rPr>
              <w:t>实践过程</w:t>
            </w:r>
          </w:p>
          <w:p w14:paraId="3C102035" w14:textId="77777777" w:rsidR="00C933E1" w:rsidRPr="003426A3"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51B0610D" w14:textId="77777777" w:rsidR="00C933E1" w:rsidRDefault="00C933E1" w:rsidP="001821A3">
            <w:pPr>
              <w:rPr>
                <w:sz w:val="30"/>
                <w:szCs w:val="30"/>
              </w:rPr>
            </w:pPr>
          </w:p>
          <w:p w14:paraId="76881AB8" w14:textId="77777777" w:rsidR="00C933E1" w:rsidRDefault="00C933E1" w:rsidP="001821A3">
            <w:pPr>
              <w:rPr>
                <w:sz w:val="30"/>
                <w:szCs w:val="30"/>
              </w:rPr>
            </w:pPr>
          </w:p>
          <w:p w14:paraId="5E75ED5E" w14:textId="77777777" w:rsidR="00C933E1" w:rsidRPr="003426A3" w:rsidRDefault="00C933E1" w:rsidP="001821A3">
            <w:pPr>
              <w:rPr>
                <w:sz w:val="30"/>
                <w:szCs w:val="30"/>
              </w:rPr>
            </w:pPr>
          </w:p>
        </w:tc>
      </w:tr>
      <w:tr w:rsidR="00C933E1" w:rsidRPr="003426A3" w14:paraId="04E1ACE9" w14:textId="77777777" w:rsidTr="001821A3">
        <w:trPr>
          <w:trHeight w:val="713"/>
        </w:trPr>
        <w:tc>
          <w:tcPr>
            <w:tcW w:w="2503" w:type="dxa"/>
            <w:vAlign w:val="center"/>
          </w:tcPr>
          <w:p w14:paraId="034489B9" w14:textId="77777777" w:rsidR="00C933E1" w:rsidRDefault="00C933E1" w:rsidP="001821A3">
            <w:pPr>
              <w:jc w:val="center"/>
              <w:rPr>
                <w:sz w:val="30"/>
                <w:szCs w:val="30"/>
              </w:rPr>
            </w:pPr>
            <w:r>
              <w:rPr>
                <w:rFonts w:hint="eastAsia"/>
                <w:sz w:val="30"/>
                <w:szCs w:val="30"/>
              </w:rPr>
              <w:lastRenderedPageBreak/>
              <w:t>创新意义</w:t>
            </w:r>
          </w:p>
          <w:p w14:paraId="77641ECC" w14:textId="77777777" w:rsidR="00C933E1" w:rsidRPr="003426A3"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56FE78D6" w14:textId="77777777" w:rsidR="00C933E1" w:rsidRDefault="00C933E1" w:rsidP="001821A3">
            <w:pPr>
              <w:rPr>
                <w:sz w:val="30"/>
                <w:szCs w:val="30"/>
              </w:rPr>
            </w:pPr>
          </w:p>
          <w:p w14:paraId="7B6E9CE7" w14:textId="77777777" w:rsidR="00C933E1" w:rsidRDefault="00C933E1" w:rsidP="001821A3">
            <w:pPr>
              <w:rPr>
                <w:sz w:val="30"/>
                <w:szCs w:val="30"/>
              </w:rPr>
            </w:pPr>
          </w:p>
          <w:p w14:paraId="5D865116" w14:textId="77777777" w:rsidR="00C933E1" w:rsidRPr="003426A3" w:rsidRDefault="00C933E1" w:rsidP="001821A3">
            <w:pPr>
              <w:rPr>
                <w:sz w:val="30"/>
                <w:szCs w:val="30"/>
              </w:rPr>
            </w:pPr>
          </w:p>
        </w:tc>
      </w:tr>
      <w:tr w:rsidR="00C933E1" w:rsidRPr="003426A3" w14:paraId="4205A4CC" w14:textId="77777777" w:rsidTr="001821A3">
        <w:trPr>
          <w:trHeight w:val="713"/>
        </w:trPr>
        <w:tc>
          <w:tcPr>
            <w:tcW w:w="2503" w:type="dxa"/>
            <w:vAlign w:val="center"/>
          </w:tcPr>
          <w:p w14:paraId="60B31A0B" w14:textId="77777777" w:rsidR="00C933E1" w:rsidRDefault="00C933E1" w:rsidP="001821A3">
            <w:pPr>
              <w:jc w:val="center"/>
              <w:rPr>
                <w:sz w:val="30"/>
                <w:szCs w:val="30"/>
              </w:rPr>
            </w:pPr>
            <w:r>
              <w:rPr>
                <w:rFonts w:hint="eastAsia"/>
                <w:sz w:val="30"/>
                <w:szCs w:val="30"/>
              </w:rPr>
              <w:t>发展前景</w:t>
            </w:r>
          </w:p>
          <w:p w14:paraId="51FB0910" w14:textId="77777777" w:rsidR="00C933E1" w:rsidRPr="003426A3"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26978853" w14:textId="77777777" w:rsidR="00C933E1" w:rsidRDefault="00C933E1" w:rsidP="001821A3">
            <w:pPr>
              <w:rPr>
                <w:sz w:val="30"/>
                <w:szCs w:val="30"/>
              </w:rPr>
            </w:pPr>
          </w:p>
          <w:p w14:paraId="1E55A601" w14:textId="77777777" w:rsidR="00C933E1" w:rsidRDefault="00C933E1" w:rsidP="001821A3">
            <w:pPr>
              <w:rPr>
                <w:sz w:val="30"/>
                <w:szCs w:val="30"/>
              </w:rPr>
            </w:pPr>
          </w:p>
          <w:p w14:paraId="56CE43A3" w14:textId="77777777" w:rsidR="00C933E1" w:rsidRPr="003426A3" w:rsidRDefault="00C933E1" w:rsidP="001821A3">
            <w:pPr>
              <w:rPr>
                <w:sz w:val="30"/>
                <w:szCs w:val="30"/>
              </w:rPr>
            </w:pPr>
          </w:p>
        </w:tc>
      </w:tr>
      <w:tr w:rsidR="00C933E1" w:rsidRPr="003426A3" w14:paraId="3CA8B5B8" w14:textId="77777777" w:rsidTr="001821A3">
        <w:trPr>
          <w:trHeight w:val="713"/>
        </w:trPr>
        <w:tc>
          <w:tcPr>
            <w:tcW w:w="2503" w:type="dxa"/>
            <w:vAlign w:val="center"/>
          </w:tcPr>
          <w:p w14:paraId="6D90051E" w14:textId="77777777" w:rsidR="00C933E1" w:rsidRDefault="00C933E1" w:rsidP="001821A3">
            <w:pPr>
              <w:jc w:val="center"/>
              <w:rPr>
                <w:sz w:val="30"/>
                <w:szCs w:val="30"/>
              </w:rPr>
            </w:pPr>
            <w:r>
              <w:rPr>
                <w:rFonts w:hint="eastAsia"/>
                <w:sz w:val="30"/>
                <w:szCs w:val="30"/>
              </w:rPr>
              <w:t>团队协作</w:t>
            </w:r>
          </w:p>
          <w:p w14:paraId="49213607" w14:textId="77777777" w:rsidR="00C933E1" w:rsidRDefault="00C933E1" w:rsidP="001821A3">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A227433" w14:textId="77777777" w:rsidR="00C933E1" w:rsidRDefault="00C933E1" w:rsidP="001821A3">
            <w:pPr>
              <w:rPr>
                <w:sz w:val="30"/>
                <w:szCs w:val="30"/>
              </w:rPr>
            </w:pPr>
          </w:p>
          <w:p w14:paraId="36D09135" w14:textId="77777777" w:rsidR="00C933E1" w:rsidRDefault="00C933E1" w:rsidP="001821A3">
            <w:pPr>
              <w:rPr>
                <w:sz w:val="30"/>
                <w:szCs w:val="30"/>
              </w:rPr>
            </w:pPr>
          </w:p>
          <w:p w14:paraId="7A5F7F6F" w14:textId="77777777" w:rsidR="00C933E1" w:rsidRDefault="00C933E1" w:rsidP="001821A3">
            <w:pPr>
              <w:rPr>
                <w:sz w:val="30"/>
                <w:szCs w:val="30"/>
              </w:rPr>
            </w:pPr>
          </w:p>
        </w:tc>
      </w:tr>
      <w:tr w:rsidR="00C933E1" w:rsidRPr="003426A3" w14:paraId="4A297474" w14:textId="77777777" w:rsidTr="001821A3">
        <w:trPr>
          <w:trHeight w:val="713"/>
        </w:trPr>
        <w:tc>
          <w:tcPr>
            <w:tcW w:w="2503" w:type="dxa"/>
            <w:vAlign w:val="center"/>
          </w:tcPr>
          <w:p w14:paraId="2F501901" w14:textId="77777777" w:rsidR="00C933E1" w:rsidRDefault="00C933E1" w:rsidP="001821A3">
            <w:pPr>
              <w:jc w:val="center"/>
              <w:rPr>
                <w:sz w:val="30"/>
                <w:szCs w:val="30"/>
              </w:rPr>
            </w:pPr>
            <w:r>
              <w:rPr>
                <w:rFonts w:hint="eastAsia"/>
                <w:sz w:val="30"/>
                <w:szCs w:val="30"/>
              </w:rPr>
              <w:t>项目策划书</w:t>
            </w:r>
          </w:p>
        </w:tc>
        <w:tc>
          <w:tcPr>
            <w:tcW w:w="7137" w:type="dxa"/>
            <w:gridSpan w:val="6"/>
          </w:tcPr>
          <w:p w14:paraId="2EDC07F1" w14:textId="77777777" w:rsidR="00C933E1" w:rsidRDefault="00C933E1" w:rsidP="001821A3">
            <w:pPr>
              <w:jc w:val="center"/>
              <w:rPr>
                <w:sz w:val="30"/>
                <w:szCs w:val="30"/>
              </w:rPr>
            </w:pPr>
          </w:p>
        </w:tc>
      </w:tr>
      <w:tr w:rsidR="00C933E1" w:rsidRPr="003426A3" w14:paraId="79D4A1D6" w14:textId="77777777" w:rsidTr="001821A3">
        <w:trPr>
          <w:trHeight w:val="713"/>
        </w:trPr>
        <w:tc>
          <w:tcPr>
            <w:tcW w:w="2503" w:type="dxa"/>
            <w:vAlign w:val="center"/>
          </w:tcPr>
          <w:p w14:paraId="3365600E" w14:textId="77777777" w:rsidR="00C933E1" w:rsidRDefault="00C933E1" w:rsidP="001821A3">
            <w:pPr>
              <w:jc w:val="center"/>
              <w:rPr>
                <w:sz w:val="30"/>
                <w:szCs w:val="30"/>
              </w:rPr>
            </w:pPr>
            <w:r>
              <w:rPr>
                <w:rFonts w:hint="eastAsia"/>
                <w:sz w:val="30"/>
                <w:szCs w:val="30"/>
              </w:rPr>
              <w:t>项目介绍材料</w:t>
            </w:r>
          </w:p>
        </w:tc>
        <w:tc>
          <w:tcPr>
            <w:tcW w:w="7137" w:type="dxa"/>
            <w:gridSpan w:val="6"/>
          </w:tcPr>
          <w:p w14:paraId="5322D1BA" w14:textId="77777777" w:rsidR="00C933E1" w:rsidRDefault="00C933E1" w:rsidP="001821A3">
            <w:pPr>
              <w:jc w:val="center"/>
              <w:rPr>
                <w:sz w:val="30"/>
                <w:szCs w:val="30"/>
              </w:rPr>
            </w:pPr>
          </w:p>
        </w:tc>
      </w:tr>
      <w:tr w:rsidR="00C933E1" w:rsidRPr="003426A3" w14:paraId="24B5473B" w14:textId="77777777" w:rsidTr="001821A3">
        <w:trPr>
          <w:trHeight w:val="713"/>
        </w:trPr>
        <w:tc>
          <w:tcPr>
            <w:tcW w:w="2503" w:type="dxa"/>
            <w:vAlign w:val="center"/>
          </w:tcPr>
          <w:p w14:paraId="6D5183B4" w14:textId="77777777" w:rsidR="00C933E1" w:rsidRPr="003426A3" w:rsidRDefault="00C933E1" w:rsidP="001821A3">
            <w:pPr>
              <w:jc w:val="center"/>
              <w:rPr>
                <w:sz w:val="30"/>
                <w:szCs w:val="30"/>
              </w:rPr>
            </w:pPr>
            <w:r>
              <w:rPr>
                <w:rFonts w:hint="eastAsia"/>
                <w:sz w:val="30"/>
                <w:szCs w:val="30"/>
              </w:rPr>
              <w:t>其他佐证材料</w:t>
            </w:r>
          </w:p>
        </w:tc>
        <w:tc>
          <w:tcPr>
            <w:tcW w:w="7137" w:type="dxa"/>
            <w:gridSpan w:val="6"/>
          </w:tcPr>
          <w:p w14:paraId="6B367F0F" w14:textId="77777777" w:rsidR="00C933E1" w:rsidRPr="003426A3" w:rsidRDefault="00C933E1" w:rsidP="001821A3">
            <w:pPr>
              <w:jc w:val="center"/>
              <w:rPr>
                <w:sz w:val="30"/>
                <w:szCs w:val="30"/>
              </w:rPr>
            </w:pPr>
            <w:r>
              <w:rPr>
                <w:rFonts w:hint="eastAsia"/>
                <w:sz w:val="30"/>
                <w:szCs w:val="30"/>
              </w:rPr>
              <w:t>选填（可附件）</w:t>
            </w:r>
          </w:p>
        </w:tc>
      </w:tr>
      <w:tr w:rsidR="00C933E1" w14:paraId="1D9B608B" w14:textId="77777777" w:rsidTr="001821A3">
        <w:trPr>
          <w:trHeight w:val="713"/>
        </w:trPr>
        <w:tc>
          <w:tcPr>
            <w:tcW w:w="4650" w:type="dxa"/>
            <w:gridSpan w:val="3"/>
          </w:tcPr>
          <w:p w14:paraId="597A61BF" w14:textId="77777777" w:rsidR="00C933E1" w:rsidRDefault="00C933E1" w:rsidP="001821A3">
            <w:pPr>
              <w:jc w:val="center"/>
              <w:rPr>
                <w:sz w:val="30"/>
                <w:szCs w:val="30"/>
              </w:rPr>
            </w:pPr>
            <w:r>
              <w:rPr>
                <w:rFonts w:hint="eastAsia"/>
                <w:sz w:val="30"/>
                <w:szCs w:val="30"/>
              </w:rPr>
              <w:t>推荐单位团组织盖章</w:t>
            </w:r>
          </w:p>
        </w:tc>
        <w:tc>
          <w:tcPr>
            <w:tcW w:w="4990" w:type="dxa"/>
            <w:gridSpan w:val="4"/>
          </w:tcPr>
          <w:p w14:paraId="4704C8E2" w14:textId="77777777" w:rsidR="00C933E1" w:rsidRDefault="00C933E1" w:rsidP="001821A3">
            <w:pPr>
              <w:jc w:val="center"/>
              <w:rPr>
                <w:sz w:val="30"/>
                <w:szCs w:val="30"/>
              </w:rPr>
            </w:pPr>
            <w:r>
              <w:rPr>
                <w:rFonts w:hint="eastAsia"/>
                <w:sz w:val="30"/>
                <w:szCs w:val="30"/>
              </w:rPr>
              <w:t>推荐单位党组织盖章</w:t>
            </w:r>
          </w:p>
        </w:tc>
      </w:tr>
      <w:tr w:rsidR="00C933E1" w14:paraId="2AE8AA15" w14:textId="77777777" w:rsidTr="001821A3">
        <w:trPr>
          <w:trHeight w:val="2292"/>
        </w:trPr>
        <w:tc>
          <w:tcPr>
            <w:tcW w:w="4650" w:type="dxa"/>
            <w:gridSpan w:val="3"/>
          </w:tcPr>
          <w:p w14:paraId="6CD37130" w14:textId="77777777" w:rsidR="00C933E1" w:rsidRDefault="00C933E1" w:rsidP="001821A3">
            <w:pPr>
              <w:jc w:val="center"/>
              <w:rPr>
                <w:sz w:val="30"/>
                <w:szCs w:val="30"/>
              </w:rPr>
            </w:pPr>
          </w:p>
          <w:p w14:paraId="06AA1D3A" w14:textId="77777777" w:rsidR="00C933E1" w:rsidRDefault="00C933E1" w:rsidP="001821A3">
            <w:pPr>
              <w:jc w:val="center"/>
              <w:rPr>
                <w:sz w:val="30"/>
                <w:szCs w:val="30"/>
              </w:rPr>
            </w:pPr>
            <w:r>
              <w:rPr>
                <w:rFonts w:hint="eastAsia"/>
                <w:sz w:val="30"/>
                <w:szCs w:val="30"/>
              </w:rPr>
              <w:t>（推荐单位团组织公章）</w:t>
            </w:r>
          </w:p>
          <w:p w14:paraId="472FE501" w14:textId="77777777" w:rsidR="00C933E1" w:rsidRDefault="00C933E1" w:rsidP="001821A3">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990" w:type="dxa"/>
            <w:gridSpan w:val="4"/>
          </w:tcPr>
          <w:p w14:paraId="13713447" w14:textId="77777777" w:rsidR="00C933E1" w:rsidRDefault="00C933E1" w:rsidP="001821A3">
            <w:pPr>
              <w:jc w:val="center"/>
              <w:rPr>
                <w:sz w:val="30"/>
                <w:szCs w:val="30"/>
              </w:rPr>
            </w:pPr>
          </w:p>
          <w:p w14:paraId="78EF4442" w14:textId="77777777" w:rsidR="00C933E1" w:rsidRPr="00350A46" w:rsidRDefault="00C933E1" w:rsidP="001821A3">
            <w:pPr>
              <w:jc w:val="center"/>
              <w:rPr>
                <w:sz w:val="30"/>
                <w:szCs w:val="30"/>
              </w:rPr>
            </w:pPr>
            <w:r>
              <w:rPr>
                <w:rFonts w:hint="eastAsia"/>
                <w:sz w:val="30"/>
                <w:szCs w:val="30"/>
              </w:rPr>
              <w:t>（推荐单位党组织公章）</w:t>
            </w:r>
          </w:p>
          <w:p w14:paraId="0E1A8839" w14:textId="77777777" w:rsidR="00C933E1" w:rsidRDefault="00C933E1" w:rsidP="001821A3">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3AD1A406" w14:textId="77777777" w:rsidR="00C933E1" w:rsidRPr="0075703B" w:rsidRDefault="00C933E1" w:rsidP="00C933E1">
      <w:pPr>
        <w:spacing w:line="560" w:lineRule="exact"/>
        <w:rPr>
          <w:rFonts w:ascii="方正小标宋简体" w:eastAsia="方正小标宋简体" w:hAnsi="黑体"/>
          <w:sz w:val="44"/>
          <w:szCs w:val="32"/>
        </w:rPr>
      </w:pPr>
    </w:p>
    <w:p w14:paraId="178E3D18" w14:textId="77777777" w:rsidR="00C933E1" w:rsidRDefault="00C933E1" w:rsidP="00C933E1">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46CA7D10" w14:textId="77777777" w:rsidR="00C933E1" w:rsidRPr="00EA74D3" w:rsidRDefault="00C933E1" w:rsidP="00C933E1">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proofErr w:type="gramStart"/>
      <w:r>
        <w:rPr>
          <w:rFonts w:ascii="仿宋_GB2312" w:eastAsia="仿宋_GB2312" w:hAnsi="仿宋_GB2312" w:hint="eastAsia"/>
          <w:sz w:val="30"/>
          <w:szCs w:val="30"/>
        </w:rPr>
        <w:t>策划书需上</w:t>
      </w:r>
      <w:proofErr w:type="gramEnd"/>
      <w:r>
        <w:rPr>
          <w:rFonts w:ascii="仿宋_GB2312" w:eastAsia="仿宋_GB2312" w:hAnsi="仿宋_GB2312" w:hint="eastAsia"/>
          <w:sz w:val="30"/>
          <w:szCs w:val="30"/>
        </w:rPr>
        <w:t>传PDF文档</w:t>
      </w:r>
    </w:p>
    <w:p w14:paraId="612CA341" w14:textId="77777777" w:rsidR="00C933E1" w:rsidRPr="00B36F42" w:rsidRDefault="00C933E1" w:rsidP="00C933E1">
      <w:pPr>
        <w:ind w:firstLineChars="300" w:firstLine="900"/>
        <w:rPr>
          <w:rFonts w:ascii="仿宋_GB2312" w:eastAsia="仿宋_GB2312" w:hAnsi="仿宋_GB2312"/>
          <w:sz w:val="30"/>
          <w:szCs w:val="30"/>
        </w:rPr>
      </w:pPr>
      <w:r w:rsidRPr="00B36F42">
        <w:rPr>
          <w:rFonts w:ascii="仿宋_GB2312" w:eastAsia="仿宋_GB2312" w:hAnsi="仿宋_GB2312"/>
          <w:sz w:val="30"/>
          <w:szCs w:val="30"/>
        </w:rPr>
        <w:t>2.</w:t>
      </w:r>
      <w:r w:rsidRPr="00B36F42">
        <w:rPr>
          <w:rFonts w:ascii="仿宋_GB2312" w:eastAsia="仿宋_GB2312" w:hAnsi="仿宋_GB2312" w:hint="eastAsia"/>
          <w:sz w:val="30"/>
          <w:szCs w:val="30"/>
        </w:rPr>
        <w:t>其他相关证明材料</w:t>
      </w:r>
      <w:r>
        <w:rPr>
          <w:rFonts w:ascii="仿宋_GB2312" w:eastAsia="仿宋_GB2312" w:hAnsi="仿宋_GB2312" w:hint="eastAsia"/>
          <w:sz w:val="30"/>
          <w:szCs w:val="30"/>
        </w:rPr>
        <w:t>需和</w:t>
      </w:r>
      <w:r w:rsidRPr="00B36F42">
        <w:rPr>
          <w:rFonts w:ascii="仿宋_GB2312" w:eastAsia="仿宋_GB2312" w:hAnsi="仿宋_GB2312" w:hint="eastAsia"/>
          <w:sz w:val="30"/>
          <w:szCs w:val="30"/>
        </w:rPr>
        <w:t>项目介绍材料</w:t>
      </w:r>
      <w:r>
        <w:rPr>
          <w:rFonts w:ascii="仿宋_GB2312" w:eastAsia="仿宋_GB2312" w:hAnsi="仿宋_GB2312" w:hint="eastAsia"/>
          <w:sz w:val="30"/>
          <w:szCs w:val="30"/>
        </w:rPr>
        <w:t>扫描在同一PDF文档上传</w:t>
      </w:r>
    </w:p>
    <w:p w14:paraId="78D04E8F" w14:textId="087FE9A8" w:rsidR="00C933E1" w:rsidRDefault="00C933E1">
      <w:pPr>
        <w:widowControl/>
        <w:jc w:val="left"/>
        <w:rPr>
          <w:rFonts w:ascii="仿宋_GB2312" w:eastAsia="仿宋_GB2312" w:hAnsi="仿宋"/>
          <w:bCs/>
          <w:sz w:val="32"/>
          <w:szCs w:val="32"/>
        </w:rPr>
      </w:pPr>
    </w:p>
    <w:p w14:paraId="7A1D4D5C" w14:textId="77777777" w:rsidR="00C933E1" w:rsidRPr="00B35078" w:rsidRDefault="00C933E1" w:rsidP="00C933E1">
      <w:pPr>
        <w:spacing w:line="560" w:lineRule="exact"/>
        <w:jc w:val="left"/>
        <w:rPr>
          <w:rFonts w:ascii="方正小标宋简体" w:eastAsia="方正小标宋简体" w:hAnsi="黑体"/>
          <w:sz w:val="32"/>
          <w:szCs w:val="32"/>
        </w:rPr>
      </w:pPr>
      <w:r w:rsidRPr="00B35078">
        <w:rPr>
          <w:rFonts w:ascii="方正小标宋简体" w:eastAsia="方正小标宋简体" w:hAnsi="黑体" w:hint="eastAsia"/>
          <w:sz w:val="32"/>
          <w:szCs w:val="32"/>
        </w:rPr>
        <w:lastRenderedPageBreak/>
        <w:t>附件2：</w:t>
      </w:r>
    </w:p>
    <w:p w14:paraId="512DB849" w14:textId="77777777" w:rsidR="00C933E1" w:rsidRDefault="00C933E1" w:rsidP="00C933E1">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w:t>
      </w:r>
      <w:r>
        <w:rPr>
          <w:rFonts w:ascii="方正小标宋简体" w:eastAsia="方正小标宋简体" w:hAnsi="黑体"/>
          <w:sz w:val="44"/>
          <w:szCs w:val="32"/>
        </w:rPr>
        <w:t>022</w:t>
      </w:r>
      <w:r>
        <w:rPr>
          <w:rFonts w:ascii="方正小标宋简体" w:eastAsia="方正小标宋简体" w:hAnsi="黑体" w:hint="eastAsia"/>
          <w:sz w:val="44"/>
          <w:szCs w:val="32"/>
        </w:rPr>
        <w:t>年 “挑战杯”首都大学生创业计划竞赛“青振京郊”乡村振兴</w:t>
      </w:r>
    </w:p>
    <w:p w14:paraId="620397B8" w14:textId="77777777" w:rsidR="00C933E1" w:rsidRDefault="00C933E1" w:rsidP="00C933E1">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专项赛项目需求榜单</w:t>
      </w:r>
    </w:p>
    <w:p w14:paraId="3EE04775" w14:textId="77777777" w:rsidR="00C933E1" w:rsidRDefault="00C933E1" w:rsidP="00C933E1">
      <w:pPr>
        <w:spacing w:line="560" w:lineRule="exact"/>
        <w:jc w:val="center"/>
        <w:rPr>
          <w:rFonts w:ascii="方正小标宋简体" w:eastAsia="方正小标宋简体" w:hAnsi="黑体"/>
          <w:sz w:val="44"/>
          <w:szCs w:val="32"/>
        </w:rPr>
      </w:pPr>
    </w:p>
    <w:p w14:paraId="3D2236A2" w14:textId="77777777" w:rsidR="00C933E1" w:rsidRDefault="00C933E1" w:rsidP="00C933E1"/>
    <w:tbl>
      <w:tblPr>
        <w:tblStyle w:val="a9"/>
        <w:tblW w:w="0" w:type="auto"/>
        <w:tblLook w:val="04A0" w:firstRow="1" w:lastRow="0" w:firstColumn="1" w:lastColumn="0" w:noHBand="0" w:noVBand="1"/>
      </w:tblPr>
      <w:tblGrid>
        <w:gridCol w:w="1489"/>
        <w:gridCol w:w="6801"/>
      </w:tblGrid>
      <w:tr w:rsidR="00C933E1" w14:paraId="53C3B776" w14:textId="77777777" w:rsidTr="001821A3">
        <w:tc>
          <w:tcPr>
            <w:tcW w:w="1489" w:type="dxa"/>
            <w:vAlign w:val="center"/>
          </w:tcPr>
          <w:p w14:paraId="6496CA9A"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801" w:type="dxa"/>
            <w:vAlign w:val="center"/>
          </w:tcPr>
          <w:p w14:paraId="07E7696A"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p>
        </w:tc>
      </w:tr>
      <w:tr w:rsidR="00C933E1" w14:paraId="35C608FE" w14:textId="77777777" w:rsidTr="001821A3">
        <w:tc>
          <w:tcPr>
            <w:tcW w:w="1489" w:type="dxa"/>
            <w:vAlign w:val="center"/>
          </w:tcPr>
          <w:p w14:paraId="16620D4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801" w:type="dxa"/>
            <w:vAlign w:val="center"/>
          </w:tcPr>
          <w:p w14:paraId="4AA4F7DF" w14:textId="77777777" w:rsidR="00C933E1" w:rsidRDefault="00C933E1" w:rsidP="001821A3">
            <w:pPr>
              <w:spacing w:line="560" w:lineRule="exact"/>
              <w:jc w:val="center"/>
              <w:rPr>
                <w:rFonts w:ascii="仿宋_GB2312" w:eastAsia="仿宋_GB2312" w:hAnsi="仿宋"/>
                <w:bCs/>
                <w:sz w:val="28"/>
                <w:szCs w:val="28"/>
              </w:rPr>
            </w:pPr>
            <w:r>
              <w:rPr>
                <w:rFonts w:ascii="仿宋_GB2312" w:hAnsi="仿宋" w:hint="eastAsia"/>
                <w:bCs/>
                <w:sz w:val="28"/>
                <w:szCs w:val="28"/>
              </w:rPr>
              <w:t>海淀青联</w:t>
            </w:r>
          </w:p>
        </w:tc>
      </w:tr>
      <w:tr w:rsidR="00C933E1" w14:paraId="3DF9C399" w14:textId="77777777" w:rsidTr="001821A3">
        <w:tc>
          <w:tcPr>
            <w:tcW w:w="1489" w:type="dxa"/>
            <w:vAlign w:val="center"/>
          </w:tcPr>
          <w:p w14:paraId="0953D018"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801" w:type="dxa"/>
            <w:vAlign w:val="center"/>
          </w:tcPr>
          <w:p w14:paraId="6F62D7B2"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bCs/>
                <w:sz w:val="28"/>
                <w:szCs w:val="28"/>
              </w:rPr>
              <w:t>如何破解北京农</w:t>
            </w:r>
            <w:r>
              <w:rPr>
                <w:rFonts w:ascii="仿宋_GB2312" w:eastAsia="仿宋_GB2312" w:hAnsi="仿宋" w:hint="eastAsia"/>
                <w:bCs/>
                <w:sz w:val="28"/>
                <w:szCs w:val="28"/>
              </w:rPr>
              <w:t>副</w:t>
            </w:r>
            <w:r>
              <w:rPr>
                <w:rFonts w:ascii="仿宋_GB2312" w:eastAsia="仿宋_GB2312" w:hAnsi="仿宋"/>
                <w:bCs/>
                <w:sz w:val="28"/>
                <w:szCs w:val="28"/>
              </w:rPr>
              <w:t>产品销售困境</w:t>
            </w:r>
          </w:p>
        </w:tc>
      </w:tr>
      <w:tr w:rsidR="00C933E1" w:rsidRPr="002930B1" w14:paraId="00337951" w14:textId="77777777" w:rsidTr="001821A3">
        <w:trPr>
          <w:trHeight w:val="6299"/>
        </w:trPr>
        <w:tc>
          <w:tcPr>
            <w:tcW w:w="1489" w:type="dxa"/>
            <w:vAlign w:val="center"/>
          </w:tcPr>
          <w:p w14:paraId="31D188D8"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801" w:type="dxa"/>
            <w:vAlign w:val="center"/>
          </w:tcPr>
          <w:p w14:paraId="4E7B8C27"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因为大型城市的土地和人工成本较高，在完全以价格为竞争标准的市场环境下，大型城市生产的农副产品很难和土地及人工成本相对较低省份出产的农产品</w:t>
            </w:r>
            <w:proofErr w:type="gramStart"/>
            <w:r>
              <w:rPr>
                <w:rFonts w:ascii="仿宋_GB2312" w:eastAsia="仿宋_GB2312" w:hAnsi="仿宋" w:hint="eastAsia"/>
                <w:bCs/>
                <w:sz w:val="28"/>
                <w:szCs w:val="28"/>
              </w:rPr>
              <w:t>做价</w:t>
            </w:r>
            <w:proofErr w:type="gramEnd"/>
            <w:r>
              <w:rPr>
                <w:rFonts w:ascii="仿宋_GB2312" w:eastAsia="仿宋_GB2312" w:hAnsi="仿宋" w:hint="eastAsia"/>
                <w:bCs/>
                <w:sz w:val="28"/>
                <w:szCs w:val="28"/>
              </w:rPr>
              <w:t>格竞争，这不仅是其它大型城市的困境也是北京市农业的困境，长此以往，这不仅影响农民生产的积极性，也将影响乡村振兴、城乡融合发展。</w:t>
            </w:r>
          </w:p>
          <w:p w14:paraId="74BC8B28"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如何让北京的优质农副产品以合理的性价比销售出去，并建立常态化的销售通道，一直是困扰各级政府的难题，困境的破解不仅会为北京市农业发展做出样板，也将为全国大型城市农业的发展、城乡融合发展做出优秀的样板。</w:t>
            </w:r>
          </w:p>
        </w:tc>
      </w:tr>
      <w:tr w:rsidR="00C933E1" w:rsidRPr="002930B1" w14:paraId="40C722B2" w14:textId="77777777" w:rsidTr="001821A3">
        <w:trPr>
          <w:trHeight w:val="1705"/>
        </w:trPr>
        <w:tc>
          <w:tcPr>
            <w:tcW w:w="1489" w:type="dxa"/>
            <w:vAlign w:val="center"/>
          </w:tcPr>
          <w:p w14:paraId="51C1CE99"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801" w:type="dxa"/>
            <w:vAlign w:val="center"/>
          </w:tcPr>
          <w:p w14:paraId="131FA9F0"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打造区域化品牌，</w:t>
            </w:r>
            <w:r>
              <w:rPr>
                <w:rFonts w:ascii="仿宋_GB2312" w:eastAsia="仿宋_GB2312" w:hAnsi="仿宋"/>
                <w:bCs/>
                <w:sz w:val="28"/>
                <w:szCs w:val="28"/>
              </w:rPr>
              <w:t>建</w:t>
            </w:r>
            <w:r>
              <w:rPr>
                <w:rFonts w:ascii="仿宋_GB2312" w:eastAsia="仿宋_GB2312" w:hAnsi="仿宋" w:hint="eastAsia"/>
                <w:bCs/>
                <w:sz w:val="28"/>
                <w:szCs w:val="28"/>
              </w:rPr>
              <w:t>设北京</w:t>
            </w:r>
            <w:r>
              <w:rPr>
                <w:rFonts w:ascii="仿宋_GB2312" w:eastAsia="仿宋_GB2312" w:hAnsi="仿宋"/>
                <w:bCs/>
                <w:sz w:val="28"/>
                <w:szCs w:val="28"/>
              </w:rPr>
              <w:t>农</w:t>
            </w:r>
            <w:r>
              <w:rPr>
                <w:rFonts w:ascii="仿宋_GB2312" w:eastAsia="仿宋_GB2312" w:hAnsi="仿宋" w:hint="eastAsia"/>
                <w:bCs/>
                <w:sz w:val="28"/>
                <w:szCs w:val="28"/>
              </w:rPr>
              <w:t>副</w:t>
            </w:r>
            <w:r>
              <w:rPr>
                <w:rFonts w:ascii="仿宋_GB2312" w:eastAsia="仿宋_GB2312" w:hAnsi="仿宋"/>
                <w:bCs/>
                <w:sz w:val="28"/>
                <w:szCs w:val="28"/>
              </w:rPr>
              <w:t>产品常态</w:t>
            </w:r>
            <w:proofErr w:type="gramStart"/>
            <w:r>
              <w:rPr>
                <w:rFonts w:ascii="仿宋_GB2312" w:eastAsia="仿宋_GB2312" w:hAnsi="仿宋"/>
                <w:bCs/>
                <w:sz w:val="28"/>
                <w:szCs w:val="28"/>
              </w:rPr>
              <w:t>化销售</w:t>
            </w:r>
            <w:proofErr w:type="gramEnd"/>
            <w:r>
              <w:rPr>
                <w:rFonts w:ascii="仿宋_GB2312" w:eastAsia="仿宋_GB2312" w:hAnsi="仿宋" w:hint="eastAsia"/>
                <w:bCs/>
                <w:sz w:val="28"/>
                <w:szCs w:val="28"/>
              </w:rPr>
              <w:t>渠</w:t>
            </w:r>
            <w:r>
              <w:rPr>
                <w:rFonts w:ascii="仿宋_GB2312" w:eastAsia="仿宋_GB2312" w:hAnsi="仿宋"/>
                <w:bCs/>
                <w:sz w:val="28"/>
                <w:szCs w:val="28"/>
              </w:rPr>
              <w:t>道</w:t>
            </w:r>
          </w:p>
        </w:tc>
      </w:tr>
      <w:tr w:rsidR="00C933E1" w:rsidRPr="002930B1" w14:paraId="4522ED6C" w14:textId="77777777" w:rsidTr="001821A3">
        <w:trPr>
          <w:trHeight w:val="837"/>
        </w:trPr>
        <w:tc>
          <w:tcPr>
            <w:tcW w:w="1489" w:type="dxa"/>
            <w:vAlign w:val="center"/>
          </w:tcPr>
          <w:p w14:paraId="328ADD95" w14:textId="77777777" w:rsidR="00C933E1" w:rsidRPr="002930B1" w:rsidRDefault="00C933E1" w:rsidP="001821A3">
            <w:pPr>
              <w:spacing w:line="560" w:lineRule="exact"/>
              <w:jc w:val="center"/>
              <w:rPr>
                <w:rFonts w:ascii="仿宋_GB2312" w:eastAsia="仿宋_GB2312" w:hAnsi="仿宋"/>
                <w:bCs/>
                <w:sz w:val="28"/>
                <w:szCs w:val="28"/>
              </w:rPr>
            </w:pPr>
            <w:r w:rsidRPr="00A94EE3">
              <w:rPr>
                <w:rFonts w:ascii="仿宋_GB2312" w:eastAsia="仿宋_GB2312" w:hAnsi="仿宋" w:hint="eastAsia"/>
                <w:b/>
                <w:sz w:val="28"/>
                <w:szCs w:val="28"/>
              </w:rPr>
              <w:t>联系人</w:t>
            </w:r>
          </w:p>
        </w:tc>
        <w:tc>
          <w:tcPr>
            <w:tcW w:w="6801" w:type="dxa"/>
            <w:vAlign w:val="center"/>
          </w:tcPr>
          <w:p w14:paraId="14636B95" w14:textId="77777777" w:rsidR="00C933E1" w:rsidRDefault="00C933E1" w:rsidP="001821A3">
            <w:pPr>
              <w:spacing w:line="560" w:lineRule="exact"/>
              <w:ind w:firstLineChars="200" w:firstLine="560"/>
              <w:rPr>
                <w:rFonts w:ascii="仿宋_GB2312" w:eastAsia="仿宋_GB2312" w:hAnsi="仿宋"/>
                <w:bCs/>
                <w:sz w:val="28"/>
                <w:szCs w:val="28"/>
              </w:rPr>
            </w:pPr>
            <w:proofErr w:type="gramStart"/>
            <w:r w:rsidRPr="002930B1">
              <w:rPr>
                <w:rFonts w:ascii="仿宋_GB2312" w:eastAsia="仿宋_GB2312" w:hAnsi="仿宋" w:hint="eastAsia"/>
                <w:bCs/>
                <w:sz w:val="28"/>
                <w:szCs w:val="28"/>
              </w:rPr>
              <w:t>莫穷</w:t>
            </w:r>
            <w:proofErr w:type="gramEnd"/>
            <w:r w:rsidRPr="002930B1">
              <w:rPr>
                <w:rFonts w:ascii="仿宋_GB2312" w:eastAsia="仿宋_GB2312" w:hAnsi="仿宋" w:hint="eastAsia"/>
                <w:bCs/>
                <w:sz w:val="28"/>
                <w:szCs w:val="28"/>
              </w:rPr>
              <w:t xml:space="preserve"> 15321595165</w:t>
            </w:r>
          </w:p>
        </w:tc>
      </w:tr>
    </w:tbl>
    <w:p w14:paraId="67FB2E36"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lastRenderedPageBreak/>
        <w:br w:type="page"/>
      </w:r>
    </w:p>
    <w:tbl>
      <w:tblPr>
        <w:tblStyle w:val="a9"/>
        <w:tblW w:w="0" w:type="auto"/>
        <w:tblLook w:val="04A0" w:firstRow="1" w:lastRow="0" w:firstColumn="1" w:lastColumn="0" w:noHBand="0" w:noVBand="1"/>
      </w:tblPr>
      <w:tblGrid>
        <w:gridCol w:w="1526"/>
        <w:gridCol w:w="6990"/>
      </w:tblGrid>
      <w:tr w:rsidR="00C933E1" w:rsidRPr="002930B1" w14:paraId="20A77ED2" w14:textId="77777777" w:rsidTr="001821A3">
        <w:tc>
          <w:tcPr>
            <w:tcW w:w="1526" w:type="dxa"/>
            <w:vAlign w:val="center"/>
          </w:tcPr>
          <w:p w14:paraId="2A28AFA0"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项目编号</w:t>
            </w:r>
          </w:p>
        </w:tc>
        <w:tc>
          <w:tcPr>
            <w:tcW w:w="6990" w:type="dxa"/>
            <w:vAlign w:val="center"/>
          </w:tcPr>
          <w:p w14:paraId="75E65714" w14:textId="77777777" w:rsidR="00C933E1" w:rsidRDefault="00C933E1" w:rsidP="001821A3">
            <w:pPr>
              <w:spacing w:line="560" w:lineRule="exact"/>
              <w:ind w:firstLineChars="200" w:firstLine="560"/>
              <w:jc w:val="center"/>
              <w:rPr>
                <w:rFonts w:ascii="仿宋_GB2312" w:eastAsia="仿宋_GB2312" w:hAnsi="仿宋"/>
                <w:bCs/>
                <w:sz w:val="28"/>
                <w:szCs w:val="28"/>
              </w:rPr>
            </w:pPr>
            <w:r>
              <w:rPr>
                <w:rFonts w:ascii="仿宋_GB2312" w:eastAsia="仿宋_GB2312" w:hAnsi="仿宋"/>
                <w:bCs/>
                <w:sz w:val="28"/>
                <w:szCs w:val="28"/>
              </w:rPr>
              <w:t>2</w:t>
            </w:r>
          </w:p>
        </w:tc>
      </w:tr>
      <w:tr w:rsidR="00C933E1" w:rsidRPr="002930B1" w14:paraId="769638E7" w14:textId="77777777" w:rsidTr="001821A3">
        <w:tc>
          <w:tcPr>
            <w:tcW w:w="1526" w:type="dxa"/>
            <w:vAlign w:val="center"/>
          </w:tcPr>
          <w:p w14:paraId="54B90F23"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14:paraId="5A868B2E" w14:textId="77777777" w:rsidR="00C933E1" w:rsidRPr="002930B1" w:rsidRDefault="00C933E1" w:rsidP="001821A3">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丰台区北宫镇</w:t>
            </w:r>
          </w:p>
        </w:tc>
      </w:tr>
      <w:tr w:rsidR="00C933E1" w:rsidRPr="002930B1" w14:paraId="11EE2ADC" w14:textId="77777777" w:rsidTr="001821A3">
        <w:trPr>
          <w:trHeight w:val="565"/>
        </w:trPr>
        <w:tc>
          <w:tcPr>
            <w:tcW w:w="1526" w:type="dxa"/>
            <w:vAlign w:val="center"/>
          </w:tcPr>
          <w:p w14:paraId="7C11E3E9"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14:paraId="5561545C" w14:textId="77777777" w:rsidR="00C933E1" w:rsidRPr="002930B1" w:rsidRDefault="00C933E1" w:rsidP="001821A3">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北宫镇</w:t>
            </w:r>
            <w:proofErr w:type="gramStart"/>
            <w:r w:rsidRPr="002930B1">
              <w:rPr>
                <w:rFonts w:ascii="仿宋_GB2312" w:eastAsia="仿宋_GB2312" w:hAnsi="仿宋" w:hint="eastAsia"/>
                <w:bCs/>
                <w:sz w:val="28"/>
                <w:szCs w:val="28"/>
              </w:rPr>
              <w:t>农旅特色</w:t>
            </w:r>
            <w:proofErr w:type="gramEnd"/>
            <w:r w:rsidRPr="002930B1">
              <w:rPr>
                <w:rFonts w:ascii="仿宋_GB2312" w:eastAsia="仿宋_GB2312" w:hAnsi="仿宋" w:hint="eastAsia"/>
                <w:bCs/>
                <w:sz w:val="28"/>
                <w:szCs w:val="28"/>
              </w:rPr>
              <w:t>融合发展创业项目</w:t>
            </w:r>
          </w:p>
        </w:tc>
      </w:tr>
      <w:tr w:rsidR="00C933E1" w:rsidRPr="002930B1" w14:paraId="259992FB" w14:textId="77777777" w:rsidTr="001821A3">
        <w:trPr>
          <w:trHeight w:val="6299"/>
        </w:trPr>
        <w:tc>
          <w:tcPr>
            <w:tcW w:w="1526" w:type="dxa"/>
            <w:vAlign w:val="center"/>
          </w:tcPr>
          <w:p w14:paraId="78EF00CD"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14:paraId="03FEB23C"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北宫镇是丰台区农业大镇，但第一产业对促进农民增收的效果不理想，农民就业的渠道不宽，促进一、三产业融合发展势在必行。同时北宫镇拥有北京北宫国家森林公园、北京园博园等自然与人文名胜。北宫镇扎实开展农村人居环境整治，乡村面貌得到显著改善，村庄旧貌换新颜，同时努力提升村庄精细</w:t>
            </w:r>
            <w:proofErr w:type="gramStart"/>
            <w:r w:rsidRPr="002930B1">
              <w:rPr>
                <w:rFonts w:ascii="仿宋_GB2312" w:eastAsia="仿宋_GB2312" w:hAnsi="仿宋" w:hint="eastAsia"/>
                <w:bCs/>
                <w:sz w:val="28"/>
                <w:szCs w:val="28"/>
              </w:rPr>
              <w:t>化治理</w:t>
            </w:r>
            <w:proofErr w:type="gramEnd"/>
            <w:r w:rsidRPr="002930B1">
              <w:rPr>
                <w:rFonts w:ascii="仿宋_GB2312" w:eastAsia="仿宋_GB2312" w:hAnsi="仿宋" w:hint="eastAsia"/>
                <w:bCs/>
                <w:sz w:val="28"/>
                <w:szCs w:val="28"/>
              </w:rPr>
              <w:t>水平，全面完善农村基础设施和公共服务设施，打造村庄特色文化品牌，积极探索产业发展新模式。</w:t>
            </w:r>
          </w:p>
          <w:p w14:paraId="5D0861B7"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虽然北宫镇通过自身探索，摸索出“秋枣红了”采摘节等农业文化活动，但在结合自身特色，深入挖掘属地自然资源、文化资源优势，融合发展自身</w:t>
            </w:r>
            <w:proofErr w:type="gramStart"/>
            <w:r w:rsidRPr="002930B1">
              <w:rPr>
                <w:rFonts w:ascii="仿宋_GB2312" w:eastAsia="仿宋_GB2312" w:hAnsi="仿宋" w:hint="eastAsia"/>
                <w:bCs/>
                <w:sz w:val="28"/>
                <w:szCs w:val="28"/>
              </w:rPr>
              <w:t>农旅经济</w:t>
            </w:r>
            <w:proofErr w:type="gramEnd"/>
            <w:r w:rsidRPr="002930B1">
              <w:rPr>
                <w:rFonts w:ascii="仿宋_GB2312" w:eastAsia="仿宋_GB2312" w:hAnsi="仿宋" w:hint="eastAsia"/>
                <w:bCs/>
                <w:sz w:val="28"/>
                <w:szCs w:val="28"/>
              </w:rPr>
              <w:t>方面亟需突破口。</w:t>
            </w:r>
          </w:p>
        </w:tc>
      </w:tr>
      <w:tr w:rsidR="00C933E1" w:rsidRPr="002930B1" w14:paraId="46A85694" w14:textId="77777777" w:rsidTr="001821A3">
        <w:trPr>
          <w:trHeight w:val="1705"/>
        </w:trPr>
        <w:tc>
          <w:tcPr>
            <w:tcW w:w="1526" w:type="dxa"/>
            <w:vAlign w:val="center"/>
          </w:tcPr>
          <w:p w14:paraId="0FA8776F"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14:paraId="4CFAA568"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结合北宫镇农业、旅游资源，设计一套特色农业旅游融合发展方案，探索北宫镇</w:t>
            </w:r>
            <w:proofErr w:type="gramStart"/>
            <w:r w:rsidRPr="002930B1">
              <w:rPr>
                <w:rFonts w:ascii="仿宋_GB2312" w:eastAsia="仿宋_GB2312" w:hAnsi="仿宋" w:hint="eastAsia"/>
                <w:bCs/>
                <w:sz w:val="28"/>
                <w:szCs w:val="28"/>
              </w:rPr>
              <w:t>特色农旅融合</w:t>
            </w:r>
            <w:proofErr w:type="gramEnd"/>
            <w:r w:rsidRPr="002930B1">
              <w:rPr>
                <w:rFonts w:ascii="仿宋_GB2312" w:eastAsia="仿宋_GB2312" w:hAnsi="仿宋" w:hint="eastAsia"/>
                <w:bCs/>
                <w:sz w:val="28"/>
                <w:szCs w:val="28"/>
              </w:rPr>
              <w:t>发展路径。</w:t>
            </w:r>
          </w:p>
        </w:tc>
      </w:tr>
      <w:tr w:rsidR="00C933E1" w:rsidRPr="002930B1" w14:paraId="200E5B8A" w14:textId="77777777" w:rsidTr="001821A3">
        <w:trPr>
          <w:trHeight w:val="837"/>
        </w:trPr>
        <w:tc>
          <w:tcPr>
            <w:tcW w:w="1526" w:type="dxa"/>
            <w:vAlign w:val="center"/>
          </w:tcPr>
          <w:p w14:paraId="430E56C3"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联系人</w:t>
            </w:r>
          </w:p>
        </w:tc>
        <w:tc>
          <w:tcPr>
            <w:tcW w:w="6990" w:type="dxa"/>
            <w:vAlign w:val="center"/>
          </w:tcPr>
          <w:p w14:paraId="18235F5E"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许可，13261460189</w:t>
            </w:r>
          </w:p>
        </w:tc>
      </w:tr>
    </w:tbl>
    <w:p w14:paraId="61DA6E0F"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p>
    <w:p w14:paraId="13BD26BE"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br w:type="page"/>
      </w:r>
    </w:p>
    <w:tbl>
      <w:tblPr>
        <w:tblStyle w:val="a9"/>
        <w:tblW w:w="8516" w:type="dxa"/>
        <w:tblLayout w:type="fixed"/>
        <w:tblLook w:val="04A0" w:firstRow="1" w:lastRow="0" w:firstColumn="1" w:lastColumn="0" w:noHBand="0" w:noVBand="1"/>
      </w:tblPr>
      <w:tblGrid>
        <w:gridCol w:w="1526"/>
        <w:gridCol w:w="6990"/>
      </w:tblGrid>
      <w:tr w:rsidR="00C933E1" w:rsidRPr="002930B1" w14:paraId="071C6784" w14:textId="77777777" w:rsidTr="001821A3">
        <w:trPr>
          <w:trHeight w:val="991"/>
        </w:trPr>
        <w:tc>
          <w:tcPr>
            <w:tcW w:w="1526" w:type="dxa"/>
            <w:vAlign w:val="center"/>
          </w:tcPr>
          <w:p w14:paraId="5A841313"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项目编号</w:t>
            </w:r>
          </w:p>
        </w:tc>
        <w:tc>
          <w:tcPr>
            <w:tcW w:w="6990" w:type="dxa"/>
            <w:vAlign w:val="center"/>
          </w:tcPr>
          <w:p w14:paraId="17DCA7C1" w14:textId="77777777" w:rsidR="00C933E1" w:rsidRDefault="00C933E1" w:rsidP="001821A3">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3</w:t>
            </w:r>
          </w:p>
        </w:tc>
      </w:tr>
      <w:tr w:rsidR="00C933E1" w:rsidRPr="002930B1" w14:paraId="1B8696D2" w14:textId="77777777" w:rsidTr="001821A3">
        <w:tc>
          <w:tcPr>
            <w:tcW w:w="1526" w:type="dxa"/>
            <w:vAlign w:val="center"/>
          </w:tcPr>
          <w:p w14:paraId="67BBE29B"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14:paraId="2DF1423B" w14:textId="77777777" w:rsidR="00C933E1" w:rsidRDefault="00C933E1" w:rsidP="001821A3">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门头沟团区委斋堂镇灵水村</w:t>
            </w:r>
          </w:p>
        </w:tc>
      </w:tr>
      <w:tr w:rsidR="00C933E1" w:rsidRPr="002930B1" w14:paraId="03EDBC9E" w14:textId="77777777" w:rsidTr="001821A3">
        <w:tc>
          <w:tcPr>
            <w:tcW w:w="1526" w:type="dxa"/>
            <w:vAlign w:val="center"/>
          </w:tcPr>
          <w:p w14:paraId="1554B169"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14:paraId="6D26C8AE" w14:textId="77777777" w:rsidR="00C933E1" w:rsidRDefault="00C933E1" w:rsidP="001821A3">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灵水村举人先贤文化旅游资源的打造</w:t>
            </w:r>
          </w:p>
        </w:tc>
      </w:tr>
      <w:tr w:rsidR="00C933E1" w:rsidRPr="002930B1" w14:paraId="7B6BBC57" w14:textId="77777777" w:rsidTr="001821A3">
        <w:trPr>
          <w:trHeight w:val="6299"/>
        </w:trPr>
        <w:tc>
          <w:tcPr>
            <w:tcW w:w="1526" w:type="dxa"/>
            <w:vAlign w:val="center"/>
          </w:tcPr>
          <w:p w14:paraId="5269A12F"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14:paraId="39597339"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灵水村位于门头沟区斋堂镇，为国家级传统古村落，村内现有明代民居20余间，清代民居100余间，原貌保存较好，房屋的石刻、砖雕、照壁、楹联体现出深厚文化内涵。灵水只有200余户人家，但自古有崇尚文化的遗风，在明清科举制度下，出过22名举人，2名进士；到了近代民国初年有6人毕业于北京燕京大学。自古流传下来的“灵水八德”等先贤文化，</w:t>
            </w:r>
            <w:proofErr w:type="gramStart"/>
            <w:r w:rsidRPr="002930B1">
              <w:rPr>
                <w:rFonts w:ascii="仿宋_GB2312" w:eastAsia="仿宋_GB2312" w:hAnsi="仿宋" w:hint="eastAsia"/>
                <w:bCs/>
                <w:sz w:val="28"/>
                <w:szCs w:val="28"/>
              </w:rPr>
              <w:t>让灵水村</w:t>
            </w:r>
            <w:proofErr w:type="gramEnd"/>
            <w:r w:rsidRPr="002930B1">
              <w:rPr>
                <w:rFonts w:ascii="仿宋_GB2312" w:eastAsia="仿宋_GB2312" w:hAnsi="仿宋" w:hint="eastAsia"/>
                <w:bCs/>
                <w:sz w:val="28"/>
                <w:szCs w:val="28"/>
              </w:rPr>
              <w:t>成为了远近闻名的“举人村”。村内有“灵水八景”最为著名，东岭石人、独山莲花、南堂北眺、北山翠柏、</w:t>
            </w:r>
            <w:proofErr w:type="gramStart"/>
            <w:r w:rsidRPr="002930B1">
              <w:rPr>
                <w:rFonts w:ascii="仿宋_GB2312" w:eastAsia="仿宋_GB2312" w:hAnsi="仿宋" w:hint="eastAsia"/>
                <w:bCs/>
                <w:sz w:val="28"/>
                <w:szCs w:val="28"/>
              </w:rPr>
              <w:t>柏抱桑榆</w:t>
            </w:r>
            <w:proofErr w:type="gramEnd"/>
            <w:r w:rsidRPr="002930B1">
              <w:rPr>
                <w:rFonts w:ascii="仿宋_GB2312" w:eastAsia="仿宋_GB2312" w:hAnsi="仿宋" w:hint="eastAsia"/>
                <w:bCs/>
                <w:sz w:val="28"/>
                <w:szCs w:val="28"/>
              </w:rPr>
              <w:t>、灵泉银杏、举人宅院、寺庙遗址，让游客深刻感受到陵水的古朴灵秀。2013年由湖南卫视组织的林志颖父子、郭涛父子、田亮父女、王岳伦父女、张亮父子联手担任嘉宾的《爸爸去哪儿了》，第一站就在在灵水村成功拍摄，让</w:t>
            </w:r>
            <w:proofErr w:type="gramStart"/>
            <w:r w:rsidRPr="002930B1">
              <w:rPr>
                <w:rFonts w:ascii="仿宋_GB2312" w:eastAsia="仿宋_GB2312" w:hAnsi="仿宋" w:hint="eastAsia"/>
                <w:bCs/>
                <w:sz w:val="28"/>
                <w:szCs w:val="28"/>
              </w:rPr>
              <w:t>举人村灵水</w:t>
            </w:r>
            <w:proofErr w:type="gramEnd"/>
            <w:r w:rsidRPr="002930B1">
              <w:rPr>
                <w:rFonts w:ascii="仿宋_GB2312" w:eastAsia="仿宋_GB2312" w:hAnsi="仿宋" w:hint="eastAsia"/>
                <w:bCs/>
                <w:sz w:val="28"/>
                <w:szCs w:val="28"/>
              </w:rPr>
              <w:t xml:space="preserve">的文化也随之向世人展示。         </w:t>
            </w:r>
          </w:p>
          <w:p w14:paraId="37A621CE"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近些年，灵水村的发展遇到了瓶颈，旅游产业停滞不前，旅游业态单一，民宿品质不高，游客逐年减少，村民的收入也处于较低的水平，灵水村的旅游品质亟待提升。</w:t>
            </w:r>
          </w:p>
        </w:tc>
      </w:tr>
      <w:tr w:rsidR="00C933E1" w:rsidRPr="002930B1" w14:paraId="6458B1F8" w14:textId="77777777" w:rsidTr="001821A3">
        <w:trPr>
          <w:trHeight w:val="1705"/>
        </w:trPr>
        <w:tc>
          <w:tcPr>
            <w:tcW w:w="1526" w:type="dxa"/>
            <w:vAlign w:val="center"/>
          </w:tcPr>
          <w:p w14:paraId="6F255402"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14:paraId="0614BB0E"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深挖灵水村的举人先贤文化资源，将举人文化IP融入灵水村的旅游产业发展，打造灵水村独有的文创产品，加大中国传统村落旅游形象宣传策划，</w:t>
            </w:r>
            <w:proofErr w:type="gramStart"/>
            <w:r w:rsidRPr="002930B1">
              <w:rPr>
                <w:rFonts w:ascii="仿宋_GB2312" w:eastAsia="仿宋_GB2312" w:hAnsi="仿宋" w:hint="eastAsia"/>
                <w:bCs/>
                <w:sz w:val="28"/>
                <w:szCs w:val="28"/>
              </w:rPr>
              <w:t>以文旅融合</w:t>
            </w:r>
            <w:proofErr w:type="gramEnd"/>
            <w:r w:rsidRPr="002930B1">
              <w:rPr>
                <w:rFonts w:ascii="仿宋_GB2312" w:eastAsia="仿宋_GB2312" w:hAnsi="仿宋" w:hint="eastAsia"/>
                <w:bCs/>
                <w:sz w:val="28"/>
                <w:szCs w:val="28"/>
              </w:rPr>
              <w:t>提升</w:t>
            </w:r>
            <w:r w:rsidRPr="002930B1">
              <w:rPr>
                <w:rFonts w:ascii="仿宋_GB2312" w:eastAsia="仿宋_GB2312" w:hAnsi="仿宋" w:hint="eastAsia"/>
                <w:bCs/>
                <w:sz w:val="28"/>
                <w:szCs w:val="28"/>
              </w:rPr>
              <w:lastRenderedPageBreak/>
              <w:t>灵水村景区品质，吸引更多的人来感受灵水村的古民居文化、举人文化和民宿文化，继而带动村民</w:t>
            </w:r>
            <w:proofErr w:type="gramStart"/>
            <w:r w:rsidRPr="002930B1">
              <w:rPr>
                <w:rFonts w:ascii="仿宋_GB2312" w:eastAsia="仿宋_GB2312" w:hAnsi="仿宋" w:hint="eastAsia"/>
                <w:bCs/>
                <w:sz w:val="28"/>
                <w:szCs w:val="28"/>
              </w:rPr>
              <w:t>增收村</w:t>
            </w:r>
            <w:proofErr w:type="gramEnd"/>
            <w:r w:rsidRPr="002930B1">
              <w:rPr>
                <w:rFonts w:ascii="仿宋_GB2312" w:eastAsia="仿宋_GB2312" w:hAnsi="仿宋" w:hint="eastAsia"/>
                <w:bCs/>
                <w:sz w:val="28"/>
                <w:szCs w:val="28"/>
              </w:rPr>
              <w:t>集体经济壮大，促进乡村振兴。</w:t>
            </w:r>
          </w:p>
        </w:tc>
      </w:tr>
      <w:tr w:rsidR="00C933E1" w:rsidRPr="002930B1" w14:paraId="4FF94B75" w14:textId="77777777" w:rsidTr="001821A3">
        <w:trPr>
          <w:trHeight w:val="837"/>
        </w:trPr>
        <w:tc>
          <w:tcPr>
            <w:tcW w:w="1526" w:type="dxa"/>
            <w:vAlign w:val="center"/>
          </w:tcPr>
          <w:p w14:paraId="39B0658A"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联系人</w:t>
            </w:r>
          </w:p>
        </w:tc>
        <w:tc>
          <w:tcPr>
            <w:tcW w:w="6990" w:type="dxa"/>
            <w:vAlign w:val="center"/>
          </w:tcPr>
          <w:p w14:paraId="3F342EEF"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任全权  15010030931</w:t>
            </w:r>
          </w:p>
        </w:tc>
      </w:tr>
    </w:tbl>
    <w:p w14:paraId="29D0B008"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p>
    <w:p w14:paraId="45FDE54B"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br w:type="page"/>
      </w:r>
    </w:p>
    <w:p w14:paraId="3852458A" w14:textId="77777777" w:rsidR="00C933E1" w:rsidRPr="002930B1" w:rsidRDefault="00C933E1" w:rsidP="00C933E1">
      <w:pPr>
        <w:spacing w:line="560" w:lineRule="exact"/>
        <w:ind w:firstLineChars="200" w:firstLine="560"/>
        <w:rPr>
          <w:rFonts w:ascii="仿宋_GB2312" w:eastAsia="仿宋_GB2312" w:hAnsi="仿宋"/>
          <w:bCs/>
          <w:kern w:val="0"/>
          <w:sz w:val="28"/>
          <w:szCs w:val="28"/>
        </w:rPr>
      </w:pPr>
    </w:p>
    <w:tbl>
      <w:tblPr>
        <w:tblStyle w:val="a9"/>
        <w:tblW w:w="0" w:type="auto"/>
        <w:tblLook w:val="04A0" w:firstRow="1" w:lastRow="0" w:firstColumn="1" w:lastColumn="0" w:noHBand="0" w:noVBand="1"/>
      </w:tblPr>
      <w:tblGrid>
        <w:gridCol w:w="1526"/>
        <w:gridCol w:w="6990"/>
      </w:tblGrid>
      <w:tr w:rsidR="00C933E1" w:rsidRPr="002930B1" w14:paraId="3A192D23" w14:textId="77777777" w:rsidTr="001821A3">
        <w:tc>
          <w:tcPr>
            <w:tcW w:w="1526" w:type="dxa"/>
            <w:vAlign w:val="center"/>
          </w:tcPr>
          <w:p w14:paraId="47428A10"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项目编号</w:t>
            </w:r>
          </w:p>
        </w:tc>
        <w:tc>
          <w:tcPr>
            <w:tcW w:w="6990" w:type="dxa"/>
            <w:vAlign w:val="center"/>
          </w:tcPr>
          <w:p w14:paraId="5EB753DD" w14:textId="77777777" w:rsidR="00C933E1" w:rsidRPr="004616DB" w:rsidRDefault="00C933E1" w:rsidP="001821A3">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4</w:t>
            </w:r>
          </w:p>
        </w:tc>
      </w:tr>
      <w:tr w:rsidR="00C933E1" w:rsidRPr="002930B1" w14:paraId="291A6D25" w14:textId="77777777" w:rsidTr="001821A3">
        <w:tc>
          <w:tcPr>
            <w:tcW w:w="1526" w:type="dxa"/>
            <w:vAlign w:val="center"/>
          </w:tcPr>
          <w:p w14:paraId="72E5681C"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14:paraId="65D7F68D" w14:textId="77777777" w:rsidR="00C933E1" w:rsidRPr="002930B1" w:rsidRDefault="00C933E1" w:rsidP="001821A3">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门头沟区王平镇安家庄村</w:t>
            </w:r>
          </w:p>
        </w:tc>
      </w:tr>
      <w:tr w:rsidR="00C933E1" w:rsidRPr="002930B1" w14:paraId="55596F54" w14:textId="77777777" w:rsidTr="001821A3">
        <w:tc>
          <w:tcPr>
            <w:tcW w:w="1526" w:type="dxa"/>
            <w:vAlign w:val="center"/>
          </w:tcPr>
          <w:p w14:paraId="75D9E9D2"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14:paraId="43EC2522" w14:textId="77777777" w:rsidR="00C933E1" w:rsidRPr="002930B1" w:rsidRDefault="00C933E1" w:rsidP="001821A3">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“红心绿韵七区联动”助力乡村振兴</w:t>
            </w:r>
          </w:p>
        </w:tc>
      </w:tr>
      <w:tr w:rsidR="00C933E1" w:rsidRPr="002930B1" w14:paraId="39A9BE80" w14:textId="77777777" w:rsidTr="001821A3">
        <w:trPr>
          <w:trHeight w:val="6299"/>
        </w:trPr>
        <w:tc>
          <w:tcPr>
            <w:tcW w:w="1526" w:type="dxa"/>
            <w:vAlign w:val="center"/>
          </w:tcPr>
          <w:p w14:paraId="6310CB85"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14:paraId="165C9DA3"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安家庄村隶属于北京市门头沟区王平镇（国家级运动休闲小镇），位于地处109国道、丰沙线铁路、北京母亲河-永定河交汇处,村域面积23平方公里，占王平镇总面积46平方公里的1/2。现村496户、831人。</w:t>
            </w:r>
          </w:p>
          <w:p w14:paraId="7A183467"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近年来，安家庄村两委“不忘初心、牢记使命”，坚持以红色引领、绿色发展的理念，积极调整产业，实现了第三次产业转型，率先实现了第一个百年目标；坚持以创建新村庄为出发点和落脚点，以提高村民文化和物质生活为重点，推动本村各项工作高速发展，逐步形成了以红色旅游生态观光，富民增收，壮大集体经济，多种经济经营高度融合的乡村振兴发展格局，凝心聚力，带领安家</w:t>
            </w:r>
            <w:proofErr w:type="gramStart"/>
            <w:r w:rsidRPr="002930B1">
              <w:rPr>
                <w:rFonts w:ascii="仿宋_GB2312" w:eastAsia="仿宋_GB2312" w:hAnsi="仿宋" w:hint="eastAsia"/>
                <w:bCs/>
                <w:sz w:val="28"/>
                <w:szCs w:val="28"/>
              </w:rPr>
              <w:t>庄走出</w:t>
            </w:r>
            <w:proofErr w:type="gramEnd"/>
            <w:r w:rsidRPr="002930B1">
              <w:rPr>
                <w:rFonts w:ascii="仿宋_GB2312" w:eastAsia="仿宋_GB2312" w:hAnsi="仿宋" w:hint="eastAsia"/>
                <w:bCs/>
                <w:sz w:val="28"/>
                <w:szCs w:val="28"/>
              </w:rPr>
              <w:t>一条将红色教育资源与自然山水有机融合生态产品价值实现的创新之路。</w:t>
            </w:r>
          </w:p>
          <w:p w14:paraId="0D9F4A7C"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先后获得2020年度北京垃圾分类示范村、2020首都绿色村庄、2021北京市第四批生活垃圾分类示范村、2021首都文明村镇、2021北京市民主法治示范村、2021年度北京市优秀街巷长、2021年度区级先进基层党组织的光荣称号。</w:t>
            </w:r>
          </w:p>
          <w:p w14:paraId="32F91C4A"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具体为以下三个方面特色</w:t>
            </w:r>
          </w:p>
          <w:p w14:paraId="19BF00ED"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一、唱好红色大戏，让安家庄的党旗更加鲜红。</w:t>
            </w:r>
          </w:p>
          <w:p w14:paraId="4F9346DC"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lastRenderedPageBreak/>
              <w:t>1、安家庄村素有平西抗战第一村之称，这里的村民曾经前仆后继为了抗战胜利做出了巨大的牺牲。其中平西抗日唯一</w:t>
            </w:r>
            <w:proofErr w:type="gramStart"/>
            <w:r w:rsidRPr="002930B1">
              <w:rPr>
                <w:rFonts w:ascii="仿宋_GB2312" w:eastAsia="仿宋_GB2312" w:hAnsi="仿宋" w:hint="eastAsia"/>
                <w:bCs/>
                <w:sz w:val="28"/>
                <w:szCs w:val="28"/>
              </w:rPr>
              <w:t>一</w:t>
            </w:r>
            <w:proofErr w:type="gramEnd"/>
            <w:r w:rsidRPr="002930B1">
              <w:rPr>
                <w:rFonts w:ascii="仿宋_GB2312" w:eastAsia="仿宋_GB2312" w:hAnsi="仿宋" w:hint="eastAsia"/>
                <w:bCs/>
                <w:sz w:val="28"/>
                <w:szCs w:val="28"/>
              </w:rPr>
              <w:t>支正面迎敌的民兵武装力量暨平西抗日</w:t>
            </w:r>
            <w:proofErr w:type="gramStart"/>
            <w:r w:rsidRPr="002930B1">
              <w:rPr>
                <w:rFonts w:ascii="仿宋_GB2312" w:eastAsia="仿宋_GB2312" w:hAnsi="仿宋" w:hint="eastAsia"/>
                <w:bCs/>
                <w:sz w:val="28"/>
                <w:szCs w:val="28"/>
              </w:rPr>
              <w:t>游击第一</w:t>
            </w:r>
            <w:proofErr w:type="gramEnd"/>
            <w:r w:rsidRPr="002930B1">
              <w:rPr>
                <w:rFonts w:ascii="仿宋_GB2312" w:eastAsia="仿宋_GB2312" w:hAnsi="仿宋" w:hint="eastAsia"/>
                <w:bCs/>
                <w:sz w:val="28"/>
                <w:szCs w:val="28"/>
              </w:rPr>
              <w:t>总队曾经在这里浴血奋战，为八路军输送兵源近千人，牢牢</w:t>
            </w:r>
            <w:proofErr w:type="gramStart"/>
            <w:r w:rsidRPr="002930B1">
              <w:rPr>
                <w:rFonts w:ascii="仿宋_GB2312" w:eastAsia="仿宋_GB2312" w:hAnsi="仿宋" w:hint="eastAsia"/>
                <w:bCs/>
                <w:sz w:val="28"/>
                <w:szCs w:val="28"/>
              </w:rPr>
              <w:t>扼守住平西</w:t>
            </w:r>
            <w:proofErr w:type="gramEnd"/>
            <w:r w:rsidRPr="002930B1">
              <w:rPr>
                <w:rFonts w:ascii="仿宋_GB2312" w:eastAsia="仿宋_GB2312" w:hAnsi="仿宋" w:hint="eastAsia"/>
                <w:bCs/>
                <w:sz w:val="28"/>
                <w:szCs w:val="28"/>
              </w:rPr>
              <w:t>根据地的东大门，在安家庄这片红色热土发生过许许多多可歌可泣的抗战故事，2021年以“不忘初心使命、弘扬斗争精神”为主题，以平西抗日</w:t>
            </w:r>
            <w:proofErr w:type="gramStart"/>
            <w:r w:rsidRPr="002930B1">
              <w:rPr>
                <w:rFonts w:ascii="仿宋_GB2312" w:eastAsia="仿宋_GB2312" w:hAnsi="仿宋" w:hint="eastAsia"/>
                <w:bCs/>
                <w:sz w:val="28"/>
                <w:szCs w:val="28"/>
              </w:rPr>
              <w:t>游击第一</w:t>
            </w:r>
            <w:proofErr w:type="gramEnd"/>
            <w:r w:rsidRPr="002930B1">
              <w:rPr>
                <w:rFonts w:ascii="仿宋_GB2312" w:eastAsia="仿宋_GB2312" w:hAnsi="仿宋" w:hint="eastAsia"/>
                <w:bCs/>
                <w:sz w:val="28"/>
                <w:szCs w:val="28"/>
              </w:rPr>
              <w:t>总队为主线的北京安家庄红色党性教育基地成功面向社会开放。</w:t>
            </w:r>
            <w:proofErr w:type="gramStart"/>
            <w:r w:rsidRPr="002930B1">
              <w:rPr>
                <w:rFonts w:ascii="仿宋_GB2312" w:eastAsia="仿宋_GB2312" w:hAnsi="仿宋" w:hint="eastAsia"/>
                <w:bCs/>
                <w:sz w:val="28"/>
                <w:szCs w:val="28"/>
              </w:rPr>
              <w:t>是</w:t>
            </w:r>
            <w:r w:rsidRPr="002930B1">
              <w:rPr>
                <w:rFonts w:ascii="仿宋_GB2312" w:eastAsia="仿宋_GB2312" w:hAnsi="仿宋"/>
                <w:bCs/>
                <w:sz w:val="28"/>
                <w:szCs w:val="28"/>
              </w:rPr>
              <w:t>习近</w:t>
            </w:r>
            <w:proofErr w:type="gramEnd"/>
            <w:r w:rsidRPr="002930B1">
              <w:rPr>
                <w:rFonts w:ascii="仿宋_GB2312" w:eastAsia="仿宋_GB2312" w:hAnsi="仿宋"/>
                <w:bCs/>
                <w:sz w:val="28"/>
                <w:szCs w:val="28"/>
              </w:rPr>
              <w:t>平总书记提出的</w:t>
            </w:r>
            <w:r w:rsidRPr="002930B1">
              <w:rPr>
                <w:rFonts w:ascii="仿宋_GB2312" w:eastAsia="仿宋_GB2312" w:hAnsi="仿宋"/>
                <w:bCs/>
                <w:sz w:val="28"/>
                <w:szCs w:val="28"/>
              </w:rPr>
              <w:t>“</w:t>
            </w:r>
            <w:r w:rsidRPr="002930B1">
              <w:rPr>
                <w:rFonts w:ascii="仿宋_GB2312" w:eastAsia="仿宋_GB2312" w:hAnsi="仿宋"/>
                <w:bCs/>
                <w:sz w:val="28"/>
                <w:szCs w:val="28"/>
              </w:rPr>
              <w:t>用好红色资源，赓续红色血脉，讲好红色故事、传承红色基因</w:t>
            </w:r>
            <w:r w:rsidRPr="002930B1">
              <w:rPr>
                <w:rFonts w:ascii="仿宋_GB2312" w:eastAsia="仿宋_GB2312" w:hAnsi="仿宋"/>
                <w:bCs/>
                <w:sz w:val="28"/>
                <w:szCs w:val="28"/>
              </w:rPr>
              <w:t>”</w:t>
            </w:r>
            <w:r w:rsidRPr="002930B1">
              <w:rPr>
                <w:rFonts w:ascii="仿宋_GB2312" w:eastAsia="仿宋_GB2312" w:hAnsi="仿宋"/>
                <w:bCs/>
                <w:sz w:val="28"/>
                <w:szCs w:val="28"/>
              </w:rPr>
              <w:t>红色党性教育的具体</w:t>
            </w:r>
            <w:r w:rsidRPr="002930B1">
              <w:rPr>
                <w:rFonts w:ascii="仿宋_GB2312" w:eastAsia="仿宋_GB2312" w:hAnsi="仿宋" w:hint="eastAsia"/>
                <w:bCs/>
                <w:sz w:val="28"/>
                <w:szCs w:val="28"/>
              </w:rPr>
              <w:t>教学基地之一</w:t>
            </w:r>
            <w:r w:rsidRPr="002930B1">
              <w:rPr>
                <w:rFonts w:ascii="仿宋_GB2312" w:eastAsia="仿宋_GB2312" w:hAnsi="仿宋"/>
                <w:bCs/>
                <w:sz w:val="28"/>
                <w:szCs w:val="28"/>
              </w:rPr>
              <w:t>，</w:t>
            </w:r>
            <w:r w:rsidRPr="002930B1">
              <w:rPr>
                <w:rFonts w:ascii="仿宋_GB2312" w:eastAsia="仿宋_GB2312" w:hAnsi="仿宋" w:hint="eastAsia"/>
                <w:bCs/>
                <w:sz w:val="28"/>
                <w:szCs w:val="28"/>
              </w:rPr>
              <w:t>逐渐形成了红色旅游村的发展态势。</w:t>
            </w:r>
          </w:p>
          <w:p w14:paraId="601239B1"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2、党建工作扎实有效。夯实“红心绿韵安家庄”</w:t>
            </w:r>
            <w:proofErr w:type="gramStart"/>
            <w:r w:rsidRPr="002930B1">
              <w:rPr>
                <w:rFonts w:ascii="仿宋_GB2312" w:eastAsia="仿宋_GB2312" w:hAnsi="仿宋" w:hint="eastAsia"/>
                <w:bCs/>
                <w:sz w:val="28"/>
                <w:szCs w:val="28"/>
              </w:rPr>
              <w:t>红色党建</w:t>
            </w:r>
            <w:proofErr w:type="gramEnd"/>
            <w:r w:rsidRPr="002930B1">
              <w:rPr>
                <w:rFonts w:ascii="仿宋_GB2312" w:eastAsia="仿宋_GB2312" w:hAnsi="仿宋" w:hint="eastAsia"/>
                <w:bCs/>
                <w:sz w:val="28"/>
                <w:szCs w:val="28"/>
              </w:rPr>
              <w:t>品牌，组建红色先锋突击队，党员敢于亮身份，在村庄发展建设中创先争优，凸显党支部的向心力、凝聚力、战斗力。把牢意识形态宣传工作主动权，注重培养和发现后备人才，依托特有的党员队伍四级网格化管理服务体系，注重抓机制抓重点抓实效，用机制约束人、用行动感化人、用真情温暖人，用活动引导人，用“你把群众放心里、百姓把你举台上”的服务理念，做到了“干部做给党员看，支部带着党员干，效果百姓说了算”。把群众的小事当大事去办，大事当急事去办。</w:t>
            </w:r>
          </w:p>
          <w:p w14:paraId="363C17FD"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二\绿色发展，积极探索生态产品价值实现有效路径。</w:t>
            </w:r>
          </w:p>
          <w:p w14:paraId="3A7112D6"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lastRenderedPageBreak/>
              <w:t>2020年以来，安家庄村探索完善“红心绿韵七区联动”工作法，以红色党性教育基地为主导产业，带动地区山水文</w:t>
            </w:r>
            <w:proofErr w:type="gramStart"/>
            <w:r w:rsidRPr="002930B1">
              <w:rPr>
                <w:rFonts w:ascii="仿宋_GB2312" w:eastAsia="仿宋_GB2312" w:hAnsi="仿宋" w:hint="eastAsia"/>
                <w:bCs/>
                <w:sz w:val="28"/>
                <w:szCs w:val="28"/>
              </w:rPr>
              <w:t>旅产业</w:t>
            </w:r>
            <w:proofErr w:type="gramEnd"/>
            <w:r w:rsidRPr="002930B1">
              <w:rPr>
                <w:rFonts w:ascii="仿宋_GB2312" w:eastAsia="仿宋_GB2312" w:hAnsi="仿宋" w:hint="eastAsia"/>
                <w:bCs/>
                <w:sz w:val="28"/>
                <w:szCs w:val="28"/>
              </w:rPr>
              <w:t>转型，逐步形成多种经济高度融合的产业创新之路。2021年度集体经济年收入759.9万元，人均收入由1.55万元增长至3.35万元；发放各种红利、福利335万元。</w:t>
            </w:r>
          </w:p>
          <w:p w14:paraId="1EEC71FD"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w:t>
            </w:r>
            <w:proofErr w:type="gramStart"/>
            <w:r w:rsidRPr="002930B1">
              <w:rPr>
                <w:rFonts w:ascii="仿宋_GB2312" w:eastAsia="仿宋_GB2312" w:hAnsi="仿宋" w:hint="eastAsia"/>
                <w:bCs/>
                <w:sz w:val="28"/>
                <w:szCs w:val="28"/>
              </w:rPr>
              <w:t>庄有着</w:t>
            </w:r>
            <w:proofErr w:type="gramEnd"/>
            <w:r w:rsidRPr="002930B1">
              <w:rPr>
                <w:rFonts w:ascii="仿宋_GB2312" w:eastAsia="仿宋_GB2312" w:hAnsi="仿宋" w:hint="eastAsia"/>
                <w:bCs/>
                <w:sz w:val="28"/>
                <w:szCs w:val="28"/>
              </w:rPr>
              <w:t>丰富的自然山水资源京西第一</w:t>
            </w:r>
            <w:proofErr w:type="gramStart"/>
            <w:r w:rsidRPr="002930B1">
              <w:rPr>
                <w:rFonts w:ascii="仿宋_GB2312" w:eastAsia="仿宋_GB2312" w:hAnsi="仿宋" w:hint="eastAsia"/>
                <w:bCs/>
                <w:sz w:val="28"/>
                <w:szCs w:val="28"/>
              </w:rPr>
              <w:t>瀑</w:t>
            </w:r>
            <w:proofErr w:type="gramEnd"/>
            <w:r w:rsidRPr="002930B1">
              <w:rPr>
                <w:rFonts w:ascii="仿宋_GB2312" w:eastAsia="仿宋_GB2312" w:hAnsi="仿宋" w:hint="eastAsia"/>
                <w:bCs/>
                <w:sz w:val="28"/>
                <w:szCs w:val="28"/>
              </w:rPr>
              <w:t>清凉界，为了探索安家庄成为王平生态产品价值实现、经济发展的领跑者，目前，已投入资金400万元用于清凉界生态观光，修建了横跨永定河的宽7米的双向车道大桥及观光配套设施，打通了观光通道。在为村民提供30个就业岗位，解决农民就业增收、壮大集体经济的路上又迈出稳健的一步，成为王平地区绿色生态富民产业转型的重要示范。</w:t>
            </w:r>
            <w:r w:rsidRPr="002930B1">
              <w:rPr>
                <w:rFonts w:ascii="仿宋_GB2312" w:eastAsia="仿宋_GB2312" w:hAnsi="仿宋"/>
                <w:bCs/>
                <w:sz w:val="28"/>
                <w:szCs w:val="28"/>
              </w:rPr>
              <w:t>下一步，在全面壮大集体经济的同时，党支部将继续挖掘利用自身资源禀赋，依托项目带动，以旅游民宿开发为纽带，探索发展新模式，推动资源转型利用，</w:t>
            </w:r>
            <w:r w:rsidRPr="002930B1">
              <w:rPr>
                <w:rFonts w:ascii="仿宋_GB2312" w:eastAsia="仿宋_GB2312" w:hAnsi="仿宋" w:hint="eastAsia"/>
                <w:bCs/>
                <w:sz w:val="28"/>
                <w:szCs w:val="28"/>
              </w:rPr>
              <w:t>在做好村内生活保障的基础</w:t>
            </w:r>
            <w:proofErr w:type="gramStart"/>
            <w:r w:rsidRPr="002930B1">
              <w:rPr>
                <w:rFonts w:ascii="仿宋_GB2312" w:eastAsia="仿宋_GB2312" w:hAnsi="仿宋" w:hint="eastAsia"/>
                <w:bCs/>
                <w:sz w:val="28"/>
                <w:szCs w:val="28"/>
              </w:rPr>
              <w:t>上试点</w:t>
            </w:r>
            <w:proofErr w:type="gramEnd"/>
            <w:r w:rsidRPr="002930B1">
              <w:rPr>
                <w:rFonts w:ascii="仿宋_GB2312" w:eastAsia="仿宋_GB2312" w:hAnsi="仿宋" w:hint="eastAsia"/>
                <w:bCs/>
                <w:sz w:val="28"/>
                <w:szCs w:val="28"/>
              </w:rPr>
              <w:t>推行红色</w:t>
            </w:r>
            <w:r w:rsidRPr="002930B1">
              <w:rPr>
                <w:rFonts w:ascii="仿宋_GB2312" w:eastAsia="仿宋_GB2312" w:hAnsi="仿宋"/>
                <w:bCs/>
                <w:sz w:val="28"/>
                <w:szCs w:val="28"/>
              </w:rPr>
              <w:t>精品</w:t>
            </w:r>
            <w:r w:rsidRPr="002930B1">
              <w:rPr>
                <w:rFonts w:ascii="仿宋_GB2312" w:eastAsia="仿宋_GB2312" w:hAnsi="仿宋" w:hint="eastAsia"/>
                <w:bCs/>
                <w:sz w:val="28"/>
                <w:szCs w:val="28"/>
              </w:rPr>
              <w:t>民宿产业和小型农业。</w:t>
            </w:r>
          </w:p>
          <w:p w14:paraId="6FDDAD01"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三\注重民生，提升村民福祉努力让村民过上好日子</w:t>
            </w:r>
          </w:p>
          <w:p w14:paraId="2643051D"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安家庄村百山种植基地市民菜园，不仅成为村内百姓、老年驿站的“菜篮子”，还给市民提供从种植到收获的全程体验；改善人居环境对主街路面进行全面修复，安装路灯87盏、修建花坛绿地27个，实现全村亮化</w:t>
            </w:r>
            <w:proofErr w:type="gramStart"/>
            <w:r w:rsidRPr="002930B1">
              <w:rPr>
                <w:rFonts w:ascii="仿宋_GB2312" w:eastAsia="仿宋_GB2312" w:hAnsi="仿宋" w:hint="eastAsia"/>
                <w:bCs/>
                <w:sz w:val="28"/>
                <w:szCs w:val="28"/>
              </w:rPr>
              <w:t>美化全</w:t>
            </w:r>
            <w:proofErr w:type="gramEnd"/>
            <w:r w:rsidRPr="002930B1">
              <w:rPr>
                <w:rFonts w:ascii="仿宋_GB2312" w:eastAsia="仿宋_GB2312" w:hAnsi="仿宋" w:hint="eastAsia"/>
                <w:bCs/>
                <w:sz w:val="28"/>
                <w:szCs w:val="28"/>
              </w:rPr>
              <w:t>覆盖，同时建立奖惩制度，不断提升居民素质，</w:t>
            </w:r>
            <w:proofErr w:type="gramStart"/>
            <w:r w:rsidRPr="002930B1">
              <w:rPr>
                <w:rFonts w:ascii="仿宋_GB2312" w:eastAsia="仿宋_GB2312" w:hAnsi="仿宋" w:hint="eastAsia"/>
                <w:bCs/>
                <w:sz w:val="28"/>
                <w:szCs w:val="28"/>
              </w:rPr>
              <w:t>创</w:t>
            </w:r>
            <w:r w:rsidRPr="002930B1">
              <w:rPr>
                <w:rFonts w:ascii="仿宋_GB2312" w:eastAsia="仿宋_GB2312" w:hAnsi="仿宋" w:hint="eastAsia"/>
                <w:bCs/>
                <w:sz w:val="28"/>
                <w:szCs w:val="28"/>
              </w:rPr>
              <w:lastRenderedPageBreak/>
              <w:t>城检查</w:t>
            </w:r>
            <w:proofErr w:type="gramEnd"/>
            <w:r w:rsidRPr="002930B1">
              <w:rPr>
                <w:rFonts w:ascii="仿宋_GB2312" w:eastAsia="仿宋_GB2312" w:hAnsi="仿宋" w:hint="eastAsia"/>
                <w:bCs/>
                <w:sz w:val="28"/>
                <w:szCs w:val="28"/>
              </w:rPr>
              <w:t>结果始终保持在镇排名中名列前茅；认真梳理群众诉求，一人</w:t>
            </w:r>
            <w:proofErr w:type="gramStart"/>
            <w:r w:rsidRPr="002930B1">
              <w:rPr>
                <w:rFonts w:ascii="仿宋_GB2312" w:eastAsia="仿宋_GB2312" w:hAnsi="仿宋" w:hint="eastAsia"/>
                <w:bCs/>
                <w:sz w:val="28"/>
                <w:szCs w:val="28"/>
              </w:rPr>
              <w:t>一</w:t>
            </w:r>
            <w:proofErr w:type="gramEnd"/>
            <w:r w:rsidRPr="002930B1">
              <w:rPr>
                <w:rFonts w:ascii="仿宋_GB2312" w:eastAsia="仿宋_GB2312" w:hAnsi="仿宋" w:hint="eastAsia"/>
                <w:bCs/>
                <w:sz w:val="28"/>
                <w:szCs w:val="28"/>
              </w:rPr>
              <w:t>策妥善化解，连续6个月</w:t>
            </w:r>
            <w:proofErr w:type="gramStart"/>
            <w:r w:rsidRPr="002930B1">
              <w:rPr>
                <w:rFonts w:ascii="仿宋_GB2312" w:eastAsia="仿宋_GB2312" w:hAnsi="仿宋" w:hint="eastAsia"/>
                <w:bCs/>
                <w:sz w:val="28"/>
                <w:szCs w:val="28"/>
              </w:rPr>
              <w:t>接诉即办</w:t>
            </w:r>
            <w:proofErr w:type="gramEnd"/>
            <w:r w:rsidRPr="002930B1">
              <w:rPr>
                <w:rFonts w:ascii="仿宋_GB2312" w:eastAsia="仿宋_GB2312" w:hAnsi="仿宋" w:hint="eastAsia"/>
                <w:bCs/>
                <w:sz w:val="28"/>
                <w:szCs w:val="28"/>
              </w:rPr>
              <w:t>满分（0诉求）；积极开展“温暖老人心、展现党员情”的冬季取暖送煤入户活动，成为王平镇送煤入户的唯一村。另外，创办了老年幸福驿站红色食堂，解决了村内60岁以上老人的吃饭问题。营造出居家老人开心、在外就业的儿女放心的良好局面。下一步，在全面壮大集体经济的同时，党支部将继续挖掘利用自身资源禀赋，依托项目带动，以旅游民宿开发为纽带，探索发展新模式，推动资源转型利用，精心打造一批有特色的精品民宿。</w:t>
            </w:r>
          </w:p>
          <w:p w14:paraId="7427E5D9"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安家庄村两委的向心力、凝聚力、战斗力在乡村振兴过程中日渐凸显，成为坚守复兴王平历史使命的“领头羊”。以红色党性教育基地产业为主导，不断挖掘自然文化资源，</w:t>
            </w:r>
            <w:proofErr w:type="gramStart"/>
            <w:r w:rsidRPr="002930B1">
              <w:rPr>
                <w:rFonts w:ascii="仿宋_GB2312" w:eastAsia="仿宋_GB2312" w:hAnsi="仿宋" w:hint="eastAsia"/>
                <w:bCs/>
                <w:sz w:val="28"/>
                <w:szCs w:val="28"/>
              </w:rPr>
              <w:t>打造文旅休闲</w:t>
            </w:r>
            <w:proofErr w:type="gramEnd"/>
            <w:r w:rsidRPr="002930B1">
              <w:rPr>
                <w:rFonts w:ascii="仿宋_GB2312" w:eastAsia="仿宋_GB2312" w:hAnsi="仿宋" w:hint="eastAsia"/>
                <w:bCs/>
                <w:sz w:val="28"/>
                <w:szCs w:val="28"/>
              </w:rPr>
              <w:t>娱乐为一体的地区特色产业，通过产业结构调整、产业升级，带动区域经济发展，促进人员流动，进一步扩大王平镇的知名度和影响力，构建红心新格局，谱写绿韵新篇章，铸就“绿水青山门头沟”新辉煌！</w:t>
            </w:r>
          </w:p>
        </w:tc>
      </w:tr>
      <w:tr w:rsidR="00C933E1" w:rsidRPr="002930B1" w14:paraId="59699FC3" w14:textId="77777777" w:rsidTr="001821A3">
        <w:trPr>
          <w:trHeight w:val="1705"/>
        </w:trPr>
        <w:tc>
          <w:tcPr>
            <w:tcW w:w="1526" w:type="dxa"/>
            <w:vAlign w:val="center"/>
          </w:tcPr>
          <w:p w14:paraId="3FFE1A54"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期望目标</w:t>
            </w:r>
          </w:p>
        </w:tc>
        <w:tc>
          <w:tcPr>
            <w:tcW w:w="6990" w:type="dxa"/>
            <w:vAlign w:val="center"/>
          </w:tcPr>
          <w:p w14:paraId="1244DC97"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红色党性教育基地</w:t>
            </w:r>
          </w:p>
          <w:p w14:paraId="76CF38AF"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京西第一</w:t>
            </w:r>
            <w:proofErr w:type="gramStart"/>
            <w:r w:rsidRPr="002930B1">
              <w:rPr>
                <w:rFonts w:ascii="仿宋_GB2312" w:eastAsia="仿宋_GB2312" w:hAnsi="仿宋" w:hint="eastAsia"/>
                <w:bCs/>
                <w:sz w:val="28"/>
                <w:szCs w:val="28"/>
              </w:rPr>
              <w:t>瀑</w:t>
            </w:r>
            <w:proofErr w:type="gramEnd"/>
            <w:r w:rsidRPr="002930B1">
              <w:rPr>
                <w:rFonts w:ascii="仿宋_GB2312" w:eastAsia="仿宋_GB2312" w:hAnsi="仿宋" w:hint="eastAsia"/>
                <w:bCs/>
                <w:sz w:val="28"/>
                <w:szCs w:val="28"/>
              </w:rPr>
              <w:t>清凉界生态观光</w:t>
            </w:r>
          </w:p>
          <w:p w14:paraId="06BE9BBF" w14:textId="77777777" w:rsidR="00C933E1" w:rsidRPr="002930B1" w:rsidRDefault="00C933E1" w:rsidP="001821A3">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宣传推广,</w:t>
            </w:r>
          </w:p>
        </w:tc>
      </w:tr>
      <w:tr w:rsidR="00C933E1" w14:paraId="0480473E" w14:textId="77777777" w:rsidTr="001821A3">
        <w:trPr>
          <w:trHeight w:val="837"/>
        </w:trPr>
        <w:tc>
          <w:tcPr>
            <w:tcW w:w="1526" w:type="dxa"/>
            <w:vAlign w:val="center"/>
          </w:tcPr>
          <w:p w14:paraId="4422F094"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联系人</w:t>
            </w:r>
          </w:p>
        </w:tc>
        <w:tc>
          <w:tcPr>
            <w:tcW w:w="6990" w:type="dxa"/>
            <w:vAlign w:val="center"/>
          </w:tcPr>
          <w:p w14:paraId="0B743775" w14:textId="77777777" w:rsidR="00C933E1" w:rsidRPr="00724DE9" w:rsidRDefault="00C933E1" w:rsidP="001821A3">
            <w:pPr>
              <w:spacing w:line="560" w:lineRule="exact"/>
              <w:jc w:val="center"/>
              <w:rPr>
                <w:rFonts w:ascii="仿宋_GB2312" w:eastAsia="仿宋_GB2312" w:hAnsi="仿宋_GB2312"/>
                <w:bCs/>
                <w:sz w:val="28"/>
                <w:szCs w:val="28"/>
              </w:rPr>
            </w:pPr>
            <w:r w:rsidRPr="00724DE9">
              <w:rPr>
                <w:rFonts w:ascii="仿宋_GB2312" w:eastAsia="仿宋_GB2312" w:hAnsi="仿宋_GB2312" w:hint="eastAsia"/>
                <w:bCs/>
                <w:sz w:val="28"/>
                <w:szCs w:val="28"/>
              </w:rPr>
              <w:t>李素芳  18519079205</w:t>
            </w:r>
          </w:p>
        </w:tc>
      </w:tr>
    </w:tbl>
    <w:p w14:paraId="4839D0CB" w14:textId="77777777" w:rsidR="00C933E1" w:rsidRDefault="00C933E1" w:rsidP="00C933E1">
      <w:pPr>
        <w:tabs>
          <w:tab w:val="left" w:pos="991"/>
        </w:tabs>
        <w:jc w:val="left"/>
      </w:pPr>
    </w:p>
    <w:tbl>
      <w:tblPr>
        <w:tblStyle w:val="a9"/>
        <w:tblW w:w="0" w:type="auto"/>
        <w:tblLook w:val="04A0" w:firstRow="1" w:lastRow="0" w:firstColumn="1" w:lastColumn="0" w:noHBand="0" w:noVBand="1"/>
      </w:tblPr>
      <w:tblGrid>
        <w:gridCol w:w="1526"/>
        <w:gridCol w:w="6990"/>
      </w:tblGrid>
      <w:tr w:rsidR="00C933E1" w14:paraId="6656BDC3" w14:textId="77777777" w:rsidTr="001821A3">
        <w:tc>
          <w:tcPr>
            <w:tcW w:w="1526" w:type="dxa"/>
            <w:vAlign w:val="center"/>
          </w:tcPr>
          <w:p w14:paraId="6D0BC938"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项目编号</w:t>
            </w:r>
          </w:p>
        </w:tc>
        <w:tc>
          <w:tcPr>
            <w:tcW w:w="6990" w:type="dxa"/>
            <w:vAlign w:val="center"/>
          </w:tcPr>
          <w:p w14:paraId="78336280"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5</w:t>
            </w:r>
          </w:p>
        </w:tc>
      </w:tr>
      <w:tr w:rsidR="00C933E1" w14:paraId="0BC87368" w14:textId="77777777" w:rsidTr="001821A3">
        <w:tc>
          <w:tcPr>
            <w:tcW w:w="1526" w:type="dxa"/>
            <w:vAlign w:val="center"/>
          </w:tcPr>
          <w:p w14:paraId="28BAC605"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lastRenderedPageBreak/>
              <w:t>发榜单位</w:t>
            </w:r>
          </w:p>
        </w:tc>
        <w:tc>
          <w:tcPr>
            <w:tcW w:w="6990" w:type="dxa"/>
            <w:vAlign w:val="center"/>
          </w:tcPr>
          <w:p w14:paraId="204B820A"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门头沟区斋堂镇</w:t>
            </w:r>
          </w:p>
        </w:tc>
      </w:tr>
      <w:tr w:rsidR="00C933E1" w14:paraId="79738E2D" w14:textId="77777777" w:rsidTr="001821A3">
        <w:tc>
          <w:tcPr>
            <w:tcW w:w="1526" w:type="dxa"/>
            <w:vAlign w:val="center"/>
          </w:tcPr>
          <w:p w14:paraId="240011FB"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选题名称</w:t>
            </w:r>
          </w:p>
        </w:tc>
        <w:tc>
          <w:tcPr>
            <w:tcW w:w="6990" w:type="dxa"/>
            <w:vAlign w:val="center"/>
          </w:tcPr>
          <w:p w14:paraId="31BEA2AD"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32"/>
                <w:szCs w:val="32"/>
              </w:rPr>
              <w:t>门头沟区马栏村红色旅游可持续发展规划</w:t>
            </w:r>
          </w:p>
        </w:tc>
      </w:tr>
      <w:tr w:rsidR="00C933E1" w:rsidRPr="00A94EE3" w14:paraId="4477EC49" w14:textId="77777777" w:rsidTr="001821A3">
        <w:trPr>
          <w:trHeight w:val="6299"/>
        </w:trPr>
        <w:tc>
          <w:tcPr>
            <w:tcW w:w="1526" w:type="dxa"/>
            <w:vAlign w:val="center"/>
          </w:tcPr>
          <w:p w14:paraId="6122518D"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14:paraId="7C9F7C24" w14:textId="77777777" w:rsidR="00C933E1" w:rsidRDefault="00C933E1" w:rsidP="001821A3">
            <w:pPr>
              <w:spacing w:line="560" w:lineRule="exact"/>
              <w:ind w:firstLineChars="200" w:firstLine="560"/>
              <w:rPr>
                <w:rFonts w:ascii="仿宋_GB2312" w:eastAsia="仿宋_GB2312" w:hAnsi="仿宋"/>
                <w:bCs/>
                <w:sz w:val="28"/>
                <w:szCs w:val="28"/>
              </w:rPr>
            </w:pPr>
            <w:r w:rsidRPr="001F158D">
              <w:rPr>
                <w:rFonts w:ascii="仿宋_GB2312" w:eastAsia="仿宋_GB2312" w:hAnsi="仿宋" w:hint="eastAsia"/>
                <w:bCs/>
                <w:sz w:val="28"/>
                <w:szCs w:val="28"/>
              </w:rPr>
              <w:t>马栏村位于门头沟区斋堂镇西南方向6公里处，群山环抱，依山而建。抗战岁月里，马栏村是平西抗战根据地的坚强堡垒，马栏村党员群众是抗击日寇的重要力量</w:t>
            </w:r>
            <w:r>
              <w:rPr>
                <w:rFonts w:ascii="仿宋_GB2312" w:eastAsia="仿宋_GB2312" w:hAnsi="仿宋" w:hint="eastAsia"/>
                <w:bCs/>
                <w:sz w:val="28"/>
                <w:szCs w:val="28"/>
              </w:rPr>
              <w:t>现有</w:t>
            </w:r>
            <w:r w:rsidRPr="006943EA">
              <w:rPr>
                <w:rFonts w:ascii="仿宋_GB2312" w:eastAsia="仿宋_GB2312" w:hAnsi="仿宋" w:hint="eastAsia"/>
                <w:bCs/>
                <w:sz w:val="28"/>
                <w:szCs w:val="28"/>
              </w:rPr>
              <w:t>冀热察挺进军司令部旧址陈列馆</w:t>
            </w:r>
            <w:r>
              <w:rPr>
                <w:rFonts w:ascii="仿宋_GB2312" w:eastAsia="仿宋_GB2312" w:hAnsi="仿宋" w:hint="eastAsia"/>
                <w:bCs/>
                <w:sz w:val="28"/>
                <w:szCs w:val="28"/>
              </w:rPr>
              <w:t>、</w:t>
            </w:r>
            <w:r w:rsidRPr="006943EA">
              <w:rPr>
                <w:rFonts w:ascii="仿宋_GB2312" w:eastAsia="仿宋_GB2312" w:hAnsi="仿宋" w:hint="eastAsia"/>
                <w:bCs/>
                <w:sz w:val="28"/>
                <w:szCs w:val="28"/>
              </w:rPr>
              <w:t>中国人民解放军华北军区北岳第三军分区十团团部遗址</w:t>
            </w:r>
            <w:r>
              <w:rPr>
                <w:rFonts w:ascii="仿宋_GB2312" w:eastAsia="仿宋_GB2312" w:hAnsi="仿宋" w:hint="eastAsia"/>
                <w:bCs/>
                <w:sz w:val="28"/>
                <w:szCs w:val="28"/>
              </w:rPr>
              <w:t>、</w:t>
            </w:r>
            <w:r w:rsidRPr="006943EA">
              <w:rPr>
                <w:rFonts w:ascii="仿宋_GB2312" w:eastAsia="仿宋_GB2312" w:hAnsi="仿宋" w:hint="eastAsia"/>
                <w:bCs/>
                <w:sz w:val="28"/>
                <w:szCs w:val="28"/>
              </w:rPr>
              <w:t>抗战题材纪念馆</w:t>
            </w:r>
            <w:r>
              <w:rPr>
                <w:rFonts w:ascii="仿宋_GB2312" w:eastAsia="仿宋_GB2312" w:hAnsi="仿宋" w:hint="eastAsia"/>
                <w:bCs/>
                <w:sz w:val="28"/>
                <w:szCs w:val="28"/>
              </w:rPr>
              <w:t>三个革命遗址</w:t>
            </w:r>
            <w:r w:rsidRPr="001F158D">
              <w:rPr>
                <w:rFonts w:ascii="仿宋_GB2312" w:eastAsia="仿宋_GB2312" w:hAnsi="仿宋" w:hint="eastAsia"/>
                <w:bCs/>
                <w:sz w:val="28"/>
                <w:szCs w:val="28"/>
              </w:rPr>
              <w:t>。走进新时代，</w:t>
            </w:r>
            <w:r>
              <w:rPr>
                <w:rFonts w:ascii="仿宋_GB2312" w:eastAsia="仿宋_GB2312" w:hAnsi="仿宋" w:hint="eastAsia"/>
                <w:bCs/>
                <w:sz w:val="28"/>
                <w:szCs w:val="28"/>
              </w:rPr>
              <w:t>如何进一步盘活</w:t>
            </w:r>
            <w:proofErr w:type="gramStart"/>
            <w:r w:rsidRPr="001F158D">
              <w:rPr>
                <w:rFonts w:ascii="仿宋_GB2312" w:eastAsia="仿宋_GB2312" w:hAnsi="仿宋" w:hint="eastAsia"/>
                <w:bCs/>
                <w:sz w:val="28"/>
                <w:szCs w:val="28"/>
              </w:rPr>
              <w:t>马栏村盘战时</w:t>
            </w:r>
            <w:proofErr w:type="gramEnd"/>
            <w:r w:rsidRPr="001F158D">
              <w:rPr>
                <w:rFonts w:ascii="仿宋_GB2312" w:eastAsia="仿宋_GB2312" w:hAnsi="仿宋" w:hint="eastAsia"/>
                <w:bCs/>
                <w:sz w:val="28"/>
                <w:szCs w:val="28"/>
              </w:rPr>
              <w:t>期留下的红色文化资源优势，充分发挥爱国主义教育基地“培养人、教育人、塑造人、鼓舞人”的作用</w:t>
            </w:r>
            <w:r>
              <w:rPr>
                <w:rFonts w:ascii="仿宋_GB2312" w:eastAsia="仿宋_GB2312" w:hAnsi="仿宋" w:hint="eastAsia"/>
                <w:bCs/>
                <w:sz w:val="28"/>
                <w:szCs w:val="28"/>
              </w:rPr>
              <w:t>，走上</w:t>
            </w:r>
            <w:r w:rsidRPr="006943EA">
              <w:rPr>
                <w:rFonts w:ascii="仿宋_GB2312" w:eastAsia="仿宋_GB2312" w:hAnsi="仿宋" w:hint="eastAsia"/>
                <w:bCs/>
                <w:sz w:val="28"/>
                <w:szCs w:val="28"/>
              </w:rPr>
              <w:t>以</w:t>
            </w:r>
            <w:r>
              <w:rPr>
                <w:rFonts w:ascii="仿宋_GB2312" w:eastAsia="仿宋_GB2312" w:hAnsi="仿宋" w:hint="eastAsia"/>
                <w:bCs/>
                <w:sz w:val="28"/>
                <w:szCs w:val="28"/>
              </w:rPr>
              <w:t>党建</w:t>
            </w:r>
            <w:r w:rsidRPr="006943EA">
              <w:rPr>
                <w:rFonts w:ascii="仿宋_GB2312" w:eastAsia="仿宋_GB2312" w:hAnsi="仿宋" w:hint="eastAsia"/>
                <w:bCs/>
                <w:sz w:val="28"/>
                <w:szCs w:val="28"/>
              </w:rPr>
              <w:t>引领</w:t>
            </w:r>
            <w:r>
              <w:rPr>
                <w:rFonts w:ascii="仿宋_GB2312" w:eastAsia="仿宋_GB2312" w:hAnsi="仿宋" w:hint="eastAsia"/>
                <w:bCs/>
                <w:sz w:val="28"/>
                <w:szCs w:val="28"/>
              </w:rPr>
              <w:t>红色经典乡村持续发展的道路，实现共同富裕，是当前马栏</w:t>
            </w:r>
            <w:proofErr w:type="gramStart"/>
            <w:r>
              <w:rPr>
                <w:rFonts w:ascii="仿宋_GB2312" w:eastAsia="仿宋_GB2312" w:hAnsi="仿宋" w:hint="eastAsia"/>
                <w:bCs/>
                <w:sz w:val="28"/>
                <w:szCs w:val="28"/>
              </w:rPr>
              <w:t>村当前</w:t>
            </w:r>
            <w:proofErr w:type="gramEnd"/>
            <w:r>
              <w:rPr>
                <w:rFonts w:ascii="仿宋_GB2312" w:eastAsia="仿宋_GB2312" w:hAnsi="仿宋" w:hint="eastAsia"/>
                <w:bCs/>
                <w:sz w:val="28"/>
                <w:szCs w:val="28"/>
              </w:rPr>
              <w:t>的主要任务。</w:t>
            </w:r>
          </w:p>
          <w:p w14:paraId="0D6A5CD4" w14:textId="77777777" w:rsidR="00C933E1" w:rsidRPr="004616DB"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附件2：马栏村基本情况</w:t>
            </w:r>
          </w:p>
        </w:tc>
      </w:tr>
      <w:tr w:rsidR="00C933E1" w:rsidRPr="00A94EE3" w14:paraId="69E1B726" w14:textId="77777777" w:rsidTr="001821A3">
        <w:trPr>
          <w:trHeight w:val="1705"/>
        </w:trPr>
        <w:tc>
          <w:tcPr>
            <w:tcW w:w="1526" w:type="dxa"/>
            <w:vAlign w:val="center"/>
          </w:tcPr>
          <w:p w14:paraId="47B079FF"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14:paraId="5844FE6E" w14:textId="77777777" w:rsidR="00C933E1" w:rsidRPr="004616DB"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进一步盘活</w:t>
            </w:r>
            <w:proofErr w:type="gramStart"/>
            <w:r w:rsidRPr="001F158D">
              <w:rPr>
                <w:rFonts w:ascii="仿宋_GB2312" w:eastAsia="仿宋_GB2312" w:hAnsi="仿宋" w:hint="eastAsia"/>
                <w:bCs/>
                <w:sz w:val="28"/>
                <w:szCs w:val="28"/>
              </w:rPr>
              <w:t>马栏村盘战时</w:t>
            </w:r>
            <w:proofErr w:type="gramEnd"/>
            <w:r w:rsidRPr="001F158D">
              <w:rPr>
                <w:rFonts w:ascii="仿宋_GB2312" w:eastAsia="仿宋_GB2312" w:hAnsi="仿宋" w:hint="eastAsia"/>
                <w:bCs/>
                <w:sz w:val="28"/>
                <w:szCs w:val="28"/>
              </w:rPr>
              <w:t>期留下的红色文化资源优势</w:t>
            </w:r>
            <w:r>
              <w:rPr>
                <w:rFonts w:ascii="仿宋_GB2312" w:eastAsia="仿宋_GB2312" w:hAnsi="仿宋" w:hint="eastAsia"/>
                <w:bCs/>
                <w:sz w:val="28"/>
                <w:szCs w:val="28"/>
              </w:rPr>
              <w:t>，进一步扩大影响，擦亮“京西红色第一村”金字招牌，增加村集体和村民收入，实现红色经典村可持续发展，实现共同富裕。</w:t>
            </w:r>
          </w:p>
        </w:tc>
      </w:tr>
      <w:tr w:rsidR="00C933E1" w:rsidRPr="00A94EE3" w14:paraId="6312C89D" w14:textId="77777777" w:rsidTr="001821A3">
        <w:trPr>
          <w:trHeight w:val="837"/>
        </w:trPr>
        <w:tc>
          <w:tcPr>
            <w:tcW w:w="1526" w:type="dxa"/>
            <w:vAlign w:val="center"/>
          </w:tcPr>
          <w:p w14:paraId="133C09F2" w14:textId="77777777" w:rsidR="00C933E1" w:rsidRPr="00A94EE3" w:rsidRDefault="00C933E1" w:rsidP="001821A3">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联系人</w:t>
            </w:r>
          </w:p>
        </w:tc>
        <w:tc>
          <w:tcPr>
            <w:tcW w:w="6990" w:type="dxa"/>
            <w:vAlign w:val="center"/>
          </w:tcPr>
          <w:p w14:paraId="015633ED" w14:textId="77777777" w:rsidR="00C933E1" w:rsidRPr="004616DB" w:rsidRDefault="00C933E1" w:rsidP="001821A3">
            <w:pPr>
              <w:spacing w:line="560" w:lineRule="exact"/>
              <w:ind w:firstLineChars="200" w:firstLine="560"/>
              <w:rPr>
                <w:rFonts w:ascii="仿宋_GB2312" w:eastAsia="仿宋_GB2312" w:hAnsi="仿宋"/>
                <w:bCs/>
                <w:sz w:val="28"/>
                <w:szCs w:val="28"/>
              </w:rPr>
            </w:pPr>
            <w:proofErr w:type="gramStart"/>
            <w:r>
              <w:rPr>
                <w:rFonts w:ascii="仿宋_GB2312" w:eastAsia="仿宋_GB2312" w:hAnsi="仿宋" w:hint="eastAsia"/>
                <w:bCs/>
                <w:sz w:val="28"/>
                <w:szCs w:val="28"/>
              </w:rPr>
              <w:t>宋孟杰</w:t>
            </w:r>
            <w:proofErr w:type="gramEnd"/>
            <w:r>
              <w:rPr>
                <w:rFonts w:ascii="仿宋_GB2312" w:eastAsia="仿宋_GB2312" w:hAnsi="仿宋" w:hint="eastAsia"/>
                <w:bCs/>
                <w:sz w:val="28"/>
                <w:szCs w:val="28"/>
              </w:rPr>
              <w:t xml:space="preserve"> </w:t>
            </w:r>
            <w:r>
              <w:rPr>
                <w:rFonts w:ascii="仿宋_GB2312" w:eastAsia="仿宋_GB2312" w:hAnsi="仿宋"/>
                <w:bCs/>
                <w:sz w:val="28"/>
                <w:szCs w:val="28"/>
              </w:rPr>
              <w:t xml:space="preserve">  13716091800</w:t>
            </w:r>
          </w:p>
        </w:tc>
      </w:tr>
    </w:tbl>
    <w:p w14:paraId="62A70DBE" w14:textId="77777777" w:rsidR="00C933E1" w:rsidRPr="00A94EE3" w:rsidRDefault="00C933E1" w:rsidP="00C933E1">
      <w:pPr>
        <w:spacing w:line="560" w:lineRule="exact"/>
        <w:ind w:firstLineChars="200" w:firstLine="560"/>
        <w:rPr>
          <w:rFonts w:ascii="仿宋_GB2312" w:eastAsia="仿宋_GB2312" w:hAnsi="仿宋"/>
          <w:bCs/>
          <w:kern w:val="0"/>
          <w:sz w:val="28"/>
          <w:szCs w:val="28"/>
        </w:rPr>
      </w:pPr>
    </w:p>
    <w:p w14:paraId="3DC72E1B" w14:textId="77777777" w:rsidR="00C933E1" w:rsidRPr="00A94EE3" w:rsidRDefault="00C933E1" w:rsidP="00C933E1">
      <w:pPr>
        <w:spacing w:line="560" w:lineRule="exact"/>
        <w:ind w:firstLineChars="200" w:firstLine="560"/>
        <w:rPr>
          <w:rFonts w:ascii="仿宋_GB2312" w:eastAsia="仿宋_GB2312" w:hAnsi="仿宋"/>
          <w:bCs/>
          <w:kern w:val="0"/>
          <w:sz w:val="28"/>
          <w:szCs w:val="28"/>
        </w:rPr>
      </w:pPr>
      <w:r w:rsidRPr="00A94EE3">
        <w:rPr>
          <w:rFonts w:ascii="仿宋_GB2312" w:eastAsia="仿宋_GB2312" w:hAnsi="仿宋"/>
          <w:bCs/>
          <w:kern w:val="0"/>
          <w:sz w:val="28"/>
          <w:szCs w:val="28"/>
        </w:rPr>
        <w:br w:type="page"/>
      </w:r>
    </w:p>
    <w:p w14:paraId="1D4093DC" w14:textId="77777777" w:rsidR="00C933E1" w:rsidRDefault="00C933E1" w:rsidP="00C933E1">
      <w:pPr>
        <w:spacing w:line="600" w:lineRule="exact"/>
        <w:jc w:val="left"/>
        <w:rPr>
          <w:rFonts w:ascii="方正小标宋简体" w:eastAsia="方正小标宋简体" w:hAnsi="仿宋_GB2312" w:cs="仿宋_GB2312"/>
          <w:sz w:val="44"/>
          <w:szCs w:val="44"/>
        </w:rPr>
      </w:pPr>
      <w:r>
        <w:rPr>
          <w:rFonts w:ascii="仿宋_GB2312" w:eastAsia="仿宋_GB2312" w:hAnsi="仿宋" w:hint="eastAsia"/>
          <w:bCs/>
          <w:sz w:val="28"/>
          <w:szCs w:val="28"/>
        </w:rPr>
        <w:lastRenderedPageBreak/>
        <w:t>附件</w:t>
      </w:r>
      <w:r>
        <w:rPr>
          <w:rFonts w:ascii="仿宋_GB2312" w:eastAsia="仿宋_GB2312" w:hAnsi="仿宋"/>
          <w:bCs/>
          <w:sz w:val="28"/>
          <w:szCs w:val="28"/>
        </w:rPr>
        <w:t>2</w:t>
      </w:r>
      <w:r>
        <w:rPr>
          <w:rFonts w:ascii="仿宋_GB2312" w:eastAsia="仿宋_GB2312" w:hAnsi="仿宋" w:hint="eastAsia"/>
          <w:bCs/>
          <w:sz w:val="28"/>
          <w:szCs w:val="28"/>
        </w:rPr>
        <w:t>：马栏村基本情况</w:t>
      </w:r>
    </w:p>
    <w:p w14:paraId="51750E6D" w14:textId="77777777" w:rsidR="00C933E1" w:rsidRDefault="00C933E1" w:rsidP="00C933E1">
      <w:pPr>
        <w:spacing w:line="600" w:lineRule="exact"/>
        <w:jc w:val="center"/>
        <w:rPr>
          <w:rFonts w:ascii="方正小标宋简体" w:eastAsia="方正小标宋简体" w:hAnsi="仿宋_GB2312" w:cs="仿宋_GB2312"/>
          <w:sz w:val="44"/>
          <w:szCs w:val="44"/>
        </w:rPr>
      </w:pPr>
    </w:p>
    <w:p w14:paraId="12B74B95" w14:textId="77777777" w:rsidR="00C933E1" w:rsidRDefault="00C933E1" w:rsidP="00C933E1">
      <w:pPr>
        <w:spacing w:line="60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斋堂镇马兰村基本情况</w:t>
      </w:r>
    </w:p>
    <w:p w14:paraId="1CDB60C2" w14:textId="77777777" w:rsidR="00C933E1" w:rsidRDefault="00C933E1" w:rsidP="00C933E1">
      <w:pPr>
        <w:pStyle w:val="ac"/>
        <w:spacing w:line="600" w:lineRule="exact"/>
        <w:ind w:firstLine="640"/>
        <w:rPr>
          <w:rFonts w:ascii="仿宋_GB2312" w:eastAsia="仿宋_GB2312" w:hAnsi="仿宋_GB2312" w:cs="仿宋_GB2312"/>
          <w:sz w:val="32"/>
          <w:szCs w:val="32"/>
        </w:rPr>
      </w:pPr>
    </w:p>
    <w:p w14:paraId="271BACD9" w14:textId="77777777" w:rsidR="00C933E1" w:rsidRDefault="00C933E1" w:rsidP="00C933E1">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马栏村始建于元代，为明代军队的圈马和养马地，故名马栏，距今已有近600年历史。马栏村整体建筑风貌保存较好，村落格局保存较为完整。村中历史环境要素大部分是抗日战争时期留下的红色文化经典，</w:t>
      </w:r>
      <w:r>
        <w:rPr>
          <w:rFonts w:ascii="仿宋_GB2312" w:eastAsia="仿宋_GB2312" w:hAnsi="仿宋_GB2312" w:cs="仿宋_GB2312" w:hint="eastAsia"/>
          <w:bCs/>
          <w:sz w:val="32"/>
          <w:szCs w:val="32"/>
        </w:rPr>
        <w:t>2020年5月4日，马栏旅游景区正式获批为国家3A级旅游景区</w:t>
      </w:r>
      <w:r>
        <w:rPr>
          <w:rFonts w:ascii="仿宋_GB2312" w:eastAsia="仿宋_GB2312" w:hAnsi="仿宋_GB2312" w:cs="仿宋_GB2312" w:hint="eastAsia"/>
          <w:sz w:val="32"/>
          <w:szCs w:val="32"/>
        </w:rPr>
        <w:t>。通过多年来不断的宣传和建设，马栏已经成为北京市青少年教育基地、红色旅游景区、党员廉政教育基地、国防教育基地，并且还成为很多大专院校及国家机关红色教育基地，每年接待近10万人次，产生了深远的社会影响力。</w:t>
      </w:r>
    </w:p>
    <w:p w14:paraId="6BC2C76A" w14:textId="77777777" w:rsidR="00C933E1" w:rsidRDefault="00C933E1" w:rsidP="00C933E1">
      <w:pPr>
        <w:pStyle w:val="ac"/>
        <w:spacing w:line="600" w:lineRule="exact"/>
        <w:ind w:firstLine="640"/>
        <w:rPr>
          <w:rFonts w:ascii="黑体" w:eastAsia="黑体" w:hAnsi="黑体" w:cs="仿宋_GB2312"/>
          <w:sz w:val="32"/>
          <w:szCs w:val="32"/>
        </w:rPr>
      </w:pPr>
      <w:r>
        <w:rPr>
          <w:rFonts w:ascii="黑体" w:eastAsia="黑体" w:hAnsi="黑体" w:cs="仿宋_GB2312" w:hint="eastAsia"/>
          <w:sz w:val="32"/>
          <w:szCs w:val="32"/>
        </w:rPr>
        <w:t>一、红色旅游资源</w:t>
      </w:r>
    </w:p>
    <w:p w14:paraId="2A690B65" w14:textId="77777777" w:rsidR="00C933E1" w:rsidRDefault="00C933E1" w:rsidP="00C933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栏村红色资源丰富。1939年，斋堂地区成为敌后抗日战场的前哨，马栏村是其坚强的堡垒，小小的山村四十名马栏年轻人组建了马栏排，编入挺进军七团，血染疆场。1939年10月，萧克将军领导的八路军冀热察挺进军进驻马栏村，司令部设在村中</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四合院内，成为冀热察挺进军的指挥中心。马栏已经成为</w:t>
      </w:r>
      <w:bookmarkStart w:id="0" w:name="_Hlk90630159"/>
      <w:r>
        <w:rPr>
          <w:rFonts w:ascii="仿宋_GB2312" w:eastAsia="仿宋_GB2312" w:hAnsi="仿宋_GB2312" w:cs="仿宋_GB2312" w:hint="eastAsia"/>
          <w:sz w:val="32"/>
          <w:szCs w:val="32"/>
        </w:rPr>
        <w:t>北京市青少年教育基地、红色旅游景区、党员廉政教育基地、国防教育基地，大专院校及国家机关红色教育基地</w:t>
      </w:r>
      <w:bookmarkEnd w:id="0"/>
      <w:r>
        <w:rPr>
          <w:rFonts w:ascii="仿宋_GB2312" w:eastAsia="仿宋_GB2312" w:hAnsi="仿宋_GB2312" w:cs="仿宋_GB2312" w:hint="eastAsia"/>
          <w:sz w:val="32"/>
          <w:szCs w:val="32"/>
        </w:rPr>
        <w:t>。</w:t>
      </w:r>
    </w:p>
    <w:p w14:paraId="1AE6EC19" w14:textId="77777777" w:rsidR="00C933E1" w:rsidRDefault="00C933E1" w:rsidP="00C933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马栏村现有革命遗址展馆两个，抗战题材纪念馆一个， “红色记忆”书屋一座。</w:t>
      </w:r>
    </w:p>
    <w:p w14:paraId="27FC3CB9" w14:textId="77777777" w:rsidR="00C933E1" w:rsidRDefault="00C933E1" w:rsidP="00C933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1、1997年建立冀热察挺进军司令部旧址陈列馆（非国有），现为</w:t>
      </w:r>
      <w:r>
        <w:rPr>
          <w:rFonts w:ascii="仿宋_GB2312" w:eastAsia="仿宋_GB2312" w:hAnsi="仿宋_GB2312" w:cs="仿宋_GB2312" w:hint="eastAsia"/>
          <w:sz w:val="32"/>
          <w:szCs w:val="32"/>
        </w:rPr>
        <w:lastRenderedPageBreak/>
        <w:t>北京市重点文物保护单位，陈列馆展览面积100平方米，分4个展室，展出实物103件、图片175件、沙盘1座。1997年 9月6日陈列馆被北京市政府公布为爱国主义教育基地，9月23日注册为博物馆，2000年10月被列为北京市国防教育基地。2008年3月28日陈列馆又被列为北京市33</w:t>
      </w:r>
      <w:proofErr w:type="gramStart"/>
      <w:r>
        <w:rPr>
          <w:rFonts w:ascii="仿宋_GB2312" w:eastAsia="仿宋_GB2312" w:hAnsi="仿宋_GB2312" w:cs="仿宋_GB2312" w:hint="eastAsia"/>
          <w:sz w:val="32"/>
          <w:szCs w:val="32"/>
        </w:rPr>
        <w:t>家免费开放</w:t>
      </w:r>
      <w:proofErr w:type="gramEnd"/>
      <w:r>
        <w:rPr>
          <w:rFonts w:ascii="仿宋_GB2312" w:eastAsia="仿宋_GB2312" w:hAnsi="仿宋_GB2312" w:cs="仿宋_GB2312" w:hint="eastAsia"/>
          <w:sz w:val="32"/>
          <w:szCs w:val="32"/>
        </w:rPr>
        <w:t>博物馆之一。陈列馆用大量的实物和历史图片资料表现了我党领导下的冀热察挺进军，在老一代共和国军事将领萧克等将军的带领下，充分发动群众，开展抗日武装斗争，建立平西抗日根据地，打击日本侵略者的生动历史画卷；同时也展示了马栏村人民在抗战时期积极支前、英勇斗争、送子参军、奋勇杀敌，抛头颅、洒热血，不惜任何牺牲，配合挺进军进行游击战、破袭战、地雷战、伏击歼灭战的史实。</w:t>
      </w:r>
    </w:p>
    <w:p w14:paraId="12B23D2E" w14:textId="77777777" w:rsidR="00C933E1" w:rsidRDefault="00C933E1" w:rsidP="00C933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2、中国人民解放军华北军区北岳第三军分区十团团部遗址（非国有）。现为北京市重点文物保护单位，陈列馆展览面积100平方米，分6个展室，展出实物27件、图片32张、影音介绍6个。</w:t>
      </w:r>
    </w:p>
    <w:p w14:paraId="5AE1DB7C" w14:textId="77777777" w:rsidR="00C933E1" w:rsidRDefault="00C933E1" w:rsidP="00C933E1">
      <w:pPr>
        <w:spacing w:line="580" w:lineRule="exact"/>
        <w:ind w:firstLineChars="200" w:firstLine="640"/>
        <w:rPr>
          <w:rFonts w:ascii="楷体" w:eastAsia="楷体" w:hAnsi="楷体" w:cs="仿宋_GB2312"/>
          <w:sz w:val="32"/>
          <w:szCs w:val="32"/>
        </w:rPr>
      </w:pPr>
      <w:proofErr w:type="gramStart"/>
      <w:r>
        <w:rPr>
          <w:rFonts w:ascii="楷体" w:eastAsia="楷体" w:hAnsi="楷体" w:cs="仿宋_GB2312" w:hint="eastAsia"/>
          <w:sz w:val="32"/>
          <w:szCs w:val="32"/>
        </w:rPr>
        <w:t>一</w:t>
      </w:r>
      <w:proofErr w:type="gramEnd"/>
      <w:r>
        <w:rPr>
          <w:rFonts w:ascii="楷体" w:eastAsia="楷体" w:hAnsi="楷体" w:cs="仿宋_GB2312" w:hint="eastAsia"/>
          <w:sz w:val="32"/>
          <w:szCs w:val="32"/>
        </w:rPr>
        <w:t>展厅：声音介绍1、解说图片1张、图片32张、实物7件（小</w:t>
      </w:r>
      <w:proofErr w:type="gramStart"/>
      <w:r>
        <w:rPr>
          <w:rFonts w:ascii="楷体" w:eastAsia="楷体" w:hAnsi="楷体" w:cs="仿宋_GB2312" w:hint="eastAsia"/>
          <w:sz w:val="32"/>
          <w:szCs w:val="32"/>
        </w:rPr>
        <w:t>镲</w:t>
      </w:r>
      <w:proofErr w:type="gramEnd"/>
      <w:r>
        <w:rPr>
          <w:rFonts w:ascii="楷体" w:eastAsia="楷体" w:hAnsi="楷体" w:cs="仿宋_GB2312" w:hint="eastAsia"/>
          <w:sz w:val="32"/>
          <w:szCs w:val="32"/>
        </w:rPr>
        <w:t>、门闩、军包、行军粮袋、草鞋、手枪各1子弹壳14、）</w:t>
      </w:r>
    </w:p>
    <w:p w14:paraId="25AE12B8" w14:textId="77777777" w:rsidR="00C933E1" w:rsidRDefault="00C933E1" w:rsidP="00C933E1">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二展厅：声音介绍1、实物19（桌子4、椅子7、床1地图1、铜脸盘1、木架子1、电话1、煤油灯1、）</w:t>
      </w:r>
    </w:p>
    <w:p w14:paraId="2210DB30" w14:textId="77777777" w:rsidR="00C933E1" w:rsidRDefault="00C933E1" w:rsidP="00C933E1">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三展厅：影像介绍1、图片30、实物5（皮裤、马鞭、马鞍、马镫、实景沙盘各1）</w:t>
      </w:r>
    </w:p>
    <w:p w14:paraId="7BB578B5" w14:textId="77777777" w:rsidR="00C933E1" w:rsidRDefault="00C933E1" w:rsidP="00C933E1">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四展厅：影像介绍1、图片介绍1、图片44张、实物15（褡裢1、药碾子1、布便帽2、铁火盆1、针线箩筐1、小马灯1、铁秤砣1、老字典1、劳动勋章1、铜门框1、铜扣手1、铡草刀1）</w:t>
      </w:r>
    </w:p>
    <w:p w14:paraId="7BE4A166" w14:textId="77777777" w:rsidR="00C933E1" w:rsidRDefault="00C933E1" w:rsidP="00C933E1">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lastRenderedPageBreak/>
        <w:t>五展厅：声音介绍1、图片1</w:t>
      </w:r>
    </w:p>
    <w:p w14:paraId="0D10CAC2" w14:textId="77777777" w:rsidR="00C933E1" w:rsidRDefault="00C933E1" w:rsidP="00C933E1">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六展厅：影像介绍1、图片介绍2、图片32张、实物11个（老照片2张、证件4个、勋章5个）</w:t>
      </w:r>
    </w:p>
    <w:p w14:paraId="583F1BF6" w14:textId="77777777" w:rsidR="00C933E1" w:rsidRDefault="00C933E1" w:rsidP="00C933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3、抗战题材纪念馆，1997年，马栏村全体村民捐款，建起了全国第一个村级抗战陈列馆（非国有）。馆展览面积   80平方米，分4个展室，展出实物95件、图片110件。</w:t>
      </w:r>
      <w:r>
        <w:rPr>
          <w:rFonts w:ascii="仿宋_GB2312" w:eastAsia="仿宋_GB2312" w:hAnsi="仿宋_GB2312" w:cs="仿宋_GB2312" w:hint="eastAsia"/>
          <w:color w:val="333333"/>
          <w:kern w:val="0"/>
          <w:sz w:val="32"/>
          <w:szCs w:val="32"/>
          <w:shd w:val="clear" w:color="auto" w:fill="FFFFFF"/>
          <w:lang w:bidi="ar"/>
        </w:rPr>
        <w:t>陈列馆于</w:t>
      </w:r>
      <w:r>
        <w:rPr>
          <w:rFonts w:ascii="仿宋_GB2312" w:eastAsia="仿宋_GB2312" w:hAnsi="仿宋_GB2312" w:cs="仿宋_GB2312" w:hint="eastAsia"/>
          <w:sz w:val="32"/>
          <w:szCs w:val="32"/>
        </w:rPr>
        <w:t>1995年被北京市政府列为第五批文物保护单位，经市文化文物局批准，1997年7月7日陈列馆落成。1997年 9月6日陈列馆被北京市政府公布为爱国主义教育基地，9月23日注册为博物馆，2000年10月被列为北京市国防教育基地。2008年3月28日陈列馆又被列为北京市33</w:t>
      </w:r>
      <w:proofErr w:type="gramStart"/>
      <w:r>
        <w:rPr>
          <w:rFonts w:ascii="仿宋_GB2312" w:eastAsia="仿宋_GB2312" w:hAnsi="仿宋_GB2312" w:cs="仿宋_GB2312" w:hint="eastAsia"/>
          <w:sz w:val="32"/>
          <w:szCs w:val="32"/>
        </w:rPr>
        <w:t>家免费开放</w:t>
      </w:r>
      <w:proofErr w:type="gramEnd"/>
      <w:r>
        <w:rPr>
          <w:rFonts w:ascii="仿宋_GB2312" w:eastAsia="仿宋_GB2312" w:hAnsi="仿宋_GB2312" w:cs="仿宋_GB2312" w:hint="eastAsia"/>
          <w:sz w:val="32"/>
          <w:szCs w:val="32"/>
        </w:rPr>
        <w:t>博物馆之一。</w:t>
      </w:r>
    </w:p>
    <w:p w14:paraId="0820A202" w14:textId="77777777" w:rsidR="00C933E1" w:rsidRDefault="00C933E1" w:rsidP="00C933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2019年9月，建成深山区第一家实体红色书店-“红色记忆”书屋。书屋坐落在马栏村一处幽静的院落中，面积超过300平米，藏书包括马列主义、毛泽东思想、邓小平理论、三个代表、科学发展观及习近平新时代中国特色社会主义思想经典著作、经典红色文学作品、反映当代红色新风尚的各类书籍等在内的各类书籍3000余册。进一步丰富爱国主义教育资源与形式，让广大游客更全面、系统、深入的学习革命历史、了解和传承红色文化，更好的发挥思想政治教育主功能，增强社会效益，构建红色精神家园。</w:t>
      </w:r>
    </w:p>
    <w:p w14:paraId="66F3E0F2" w14:textId="77777777" w:rsidR="00C933E1" w:rsidRDefault="00C933E1" w:rsidP="00C933E1">
      <w:pPr>
        <w:spacing w:line="58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二、中国传统村落景点</w:t>
      </w:r>
    </w:p>
    <w:p w14:paraId="350982ED" w14:textId="77777777" w:rsidR="00C933E1" w:rsidRDefault="00C933E1" w:rsidP="00C933E1">
      <w:pPr>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自古马栏村就有</w:t>
      </w:r>
      <w:r>
        <w:rPr>
          <w:rFonts w:ascii="Calibri" w:eastAsia="仿宋" w:hAnsi="Calibri" w:cs="Calibri"/>
          <w:snapToGrid w:val="0"/>
          <w:kern w:val="0"/>
          <w:sz w:val="32"/>
          <w:szCs w:val="32"/>
        </w:rPr>
        <w:t> </w:t>
      </w:r>
      <w:r>
        <w:rPr>
          <w:rFonts w:ascii="仿宋" w:eastAsia="仿宋" w:hAnsi="仿宋" w:cs="仿宋" w:hint="eastAsia"/>
          <w:snapToGrid w:val="0"/>
          <w:kern w:val="0"/>
          <w:sz w:val="32"/>
          <w:szCs w:val="32"/>
        </w:rPr>
        <w:t>七十二盘碾子三十六口井之说，虽然井已干涸，但村内石碾子却随处可见。游客穿越过街天桥，看着两侧的老式四合院（</w:t>
      </w:r>
      <w:r>
        <w:rPr>
          <w:rFonts w:ascii="仿宋_GB2312" w:eastAsia="仿宋_GB2312" w:hAnsi="仿宋_GB2312" w:cs="仿宋_GB2312" w:hint="eastAsia"/>
          <w:sz w:val="32"/>
          <w:szCs w:val="32"/>
        </w:rPr>
        <w:t>古建筑都是用石头和泥土砌成的</w:t>
      </w:r>
      <w:r>
        <w:rPr>
          <w:rFonts w:ascii="仿宋" w:eastAsia="仿宋" w:hAnsi="仿宋" w:cs="仿宋" w:hint="eastAsia"/>
          <w:snapToGrid w:val="0"/>
          <w:kern w:val="0"/>
          <w:sz w:val="32"/>
          <w:szCs w:val="32"/>
        </w:rPr>
        <w:t>）和古庙，随生置身于古村落的</w:t>
      </w:r>
      <w:r>
        <w:rPr>
          <w:rFonts w:ascii="仿宋" w:eastAsia="仿宋" w:hAnsi="仿宋" w:cs="仿宋" w:hint="eastAsia"/>
          <w:snapToGrid w:val="0"/>
          <w:kern w:val="0"/>
          <w:sz w:val="32"/>
          <w:szCs w:val="32"/>
        </w:rPr>
        <w:lastRenderedPageBreak/>
        <w:t>感受。村中的龙王观音禅林大殿（区文物保护单位）开始建于元代，经修缮已具备重新开放。古戏台建于明代，与大殿相对而建，面阔三间，进深一间，坐北朝南，建于1.4米高台基上。戏台为“马兰事件”的发生地，民国三十一年（1942年）6月26日，日军赖野队长带领一百余人包围马栏，逼问尚未转移的老人、妇女儿童抗日家属，63岁的张兰珠老人挺身而出，说“我是共产党员干部家属，与老百姓无关”，此后死于赖野刀下，日军临走手抓走40余人，并放火烧60余间民房。此事被后人称为“马兰事件”。此外还有溪桥、过街楼、石刻等古建筑景点，可供游客参观。</w:t>
      </w:r>
    </w:p>
    <w:p w14:paraId="48F07DDD" w14:textId="77777777" w:rsidR="00C933E1" w:rsidRDefault="00C933E1" w:rsidP="00C933E1">
      <w:pPr>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三、自然风光景点</w:t>
      </w:r>
    </w:p>
    <w:p w14:paraId="4D1950DD" w14:textId="77777777" w:rsidR="00C933E1" w:rsidRDefault="00C933E1" w:rsidP="00C933E1">
      <w:pPr>
        <w:spacing w:line="580"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马栏村位于从百花山到妙庙</w:t>
      </w:r>
      <w:proofErr w:type="gramStart"/>
      <w:r>
        <w:rPr>
          <w:rFonts w:ascii="仿宋_GB2312" w:eastAsia="仿宋_GB2312" w:hAnsi="仿宋_GB2312" w:cs="仿宋_GB2312" w:hint="eastAsia"/>
          <w:sz w:val="32"/>
          <w:szCs w:val="32"/>
        </w:rPr>
        <w:t>粱</w:t>
      </w:r>
      <w:proofErr w:type="gramEnd"/>
      <w:r>
        <w:rPr>
          <w:rFonts w:ascii="仿宋_GB2312" w:eastAsia="仿宋_GB2312" w:hAnsi="仿宋_GB2312" w:cs="仿宋_GB2312" w:hint="eastAsia"/>
          <w:sz w:val="32"/>
          <w:szCs w:val="32"/>
        </w:rPr>
        <w:t>再到老龙</w:t>
      </w:r>
      <w:proofErr w:type="gramStart"/>
      <w:r>
        <w:rPr>
          <w:rFonts w:ascii="仿宋_GB2312" w:eastAsia="仿宋_GB2312" w:hAnsi="仿宋_GB2312" w:cs="仿宋_GB2312" w:hint="eastAsia"/>
          <w:sz w:val="32"/>
          <w:szCs w:val="32"/>
        </w:rPr>
        <w:t>窝</w:t>
      </w:r>
      <w:proofErr w:type="gramEnd"/>
      <w:r>
        <w:rPr>
          <w:rFonts w:ascii="仿宋_GB2312" w:eastAsia="仿宋_GB2312" w:hAnsi="仿宋_GB2312" w:cs="仿宋_GB2312" w:hint="eastAsia"/>
          <w:sz w:val="32"/>
          <w:szCs w:val="32"/>
        </w:rPr>
        <w:t>沿着</w:t>
      </w:r>
      <w:proofErr w:type="gramStart"/>
      <w:r>
        <w:rPr>
          <w:rFonts w:ascii="仿宋_GB2312" w:eastAsia="仿宋_GB2312" w:hAnsi="仿宋_GB2312" w:cs="仿宋_GB2312" w:hint="eastAsia"/>
          <w:sz w:val="32"/>
          <w:szCs w:val="32"/>
        </w:rPr>
        <w:t>大寒岭</w:t>
      </w:r>
      <w:proofErr w:type="gramEnd"/>
      <w:r>
        <w:rPr>
          <w:rFonts w:ascii="仿宋_GB2312" w:eastAsia="仿宋_GB2312" w:hAnsi="仿宋_GB2312" w:cs="仿宋_GB2312" w:hint="eastAsia"/>
          <w:sz w:val="32"/>
          <w:szCs w:val="32"/>
        </w:rPr>
        <w:t>路过</w:t>
      </w:r>
      <w:r>
        <w:rPr>
          <w:rFonts w:ascii="微软雅黑" w:eastAsia="微软雅黑" w:hAnsi="微软雅黑" w:cs="微软雅黑" w:hint="eastAsia"/>
          <w:sz w:val="32"/>
          <w:szCs w:val="32"/>
        </w:rPr>
        <w:t>髽</w:t>
      </w:r>
      <w:proofErr w:type="gramStart"/>
      <w:r>
        <w:rPr>
          <w:rFonts w:ascii="仿宋_GB2312" w:eastAsia="仿宋_GB2312" w:hAnsi="仿宋_GB2312" w:cs="仿宋_GB2312" w:hint="eastAsia"/>
          <w:sz w:val="32"/>
          <w:szCs w:val="32"/>
        </w:rPr>
        <w:t>鬏</w:t>
      </w:r>
      <w:proofErr w:type="gramEnd"/>
      <w:r>
        <w:rPr>
          <w:rFonts w:ascii="仿宋_GB2312" w:eastAsia="仿宋_GB2312" w:hAnsi="仿宋_GB2312" w:cs="仿宋_GB2312" w:hint="eastAsia"/>
          <w:sz w:val="32"/>
          <w:szCs w:val="32"/>
        </w:rPr>
        <w:t>山直到清水尖，是一道东北向西南走向的大山脊，一脉相承，岩石生成距今约1.5亿年，南麓陡，北麓缓，山脊上多夷平面，有亚高山草甸，北麓植被茂盛，地下水资源丰沛，多有山泉溪流，土肥草密，京西名峰老龙</w:t>
      </w:r>
      <w:proofErr w:type="gramStart"/>
      <w:r>
        <w:rPr>
          <w:rFonts w:ascii="仿宋_GB2312" w:eastAsia="仿宋_GB2312" w:hAnsi="仿宋_GB2312" w:cs="仿宋_GB2312" w:hint="eastAsia"/>
          <w:sz w:val="32"/>
          <w:szCs w:val="32"/>
        </w:rPr>
        <w:t>窝</w:t>
      </w:r>
      <w:proofErr w:type="gramEnd"/>
      <w:r>
        <w:rPr>
          <w:rFonts w:ascii="仿宋_GB2312" w:eastAsia="仿宋_GB2312" w:hAnsi="仿宋_GB2312" w:cs="仿宋_GB2312" w:hint="eastAsia"/>
          <w:sz w:val="32"/>
          <w:szCs w:val="32"/>
        </w:rPr>
        <w:t>北麓、京西名川斋堂川清水河（古称灵源川）南侧马栏沟的一个阶地上。</w:t>
      </w:r>
    </w:p>
    <w:p w14:paraId="5F40165C" w14:textId="77777777" w:rsidR="00C933E1" w:rsidRDefault="00C933E1" w:rsidP="00C933E1">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napToGrid w:val="0"/>
          <w:kern w:val="0"/>
          <w:sz w:val="32"/>
          <w:szCs w:val="32"/>
        </w:rPr>
        <w:t>马栏山是天然的生态旅游资源，有上百种野花、原始森林，有大片的特种葡萄种植园和小杂粮，还有著名的老龙窝及万年不化的冰（</w:t>
      </w:r>
      <w:r>
        <w:rPr>
          <w:rFonts w:ascii="楷体" w:eastAsia="楷体" w:hAnsi="楷体" w:cs="仿宋_GB2312" w:hint="eastAsia"/>
          <w:sz w:val="32"/>
          <w:szCs w:val="32"/>
        </w:rPr>
        <w:t>马栏山最高峰，海拔1646.5米</w:t>
      </w:r>
      <w:r>
        <w:rPr>
          <w:rFonts w:ascii="仿宋" w:eastAsia="仿宋" w:hAnsi="仿宋" w:cs="仿宋" w:hint="eastAsia"/>
          <w:snapToGrid w:val="0"/>
          <w:kern w:val="0"/>
          <w:sz w:val="32"/>
          <w:szCs w:val="32"/>
        </w:rPr>
        <w:t>）。山上的马栏林场是北京市林业局下属的市级森林公园，总面积2807公顷，公园内有茂密的森林，还有野生菌类和山茶叶。半山坡的马栏地质遗迹</w:t>
      </w:r>
      <w:r>
        <w:rPr>
          <w:rFonts w:ascii="楷体" w:eastAsia="楷体" w:hAnsi="楷体" w:cs="仿宋" w:hint="eastAsia"/>
          <w:snapToGrid w:val="0"/>
          <w:kern w:val="0"/>
          <w:sz w:val="32"/>
          <w:szCs w:val="32"/>
        </w:rPr>
        <w:t>（有名马栏台）</w:t>
      </w:r>
      <w:r>
        <w:rPr>
          <w:rFonts w:ascii="仿宋_GB2312" w:eastAsia="仿宋_GB2312" w:hAnsi="仿宋_GB2312" w:cs="仿宋_GB2312" w:hint="eastAsia"/>
          <w:sz w:val="32"/>
          <w:szCs w:val="32"/>
        </w:rPr>
        <w:t>是一</w:t>
      </w:r>
      <w:r>
        <w:rPr>
          <w:rFonts w:ascii="仿宋" w:eastAsia="仿宋" w:hAnsi="仿宋" w:cs="仿宋" w:hint="eastAsia"/>
          <w:snapToGrid w:val="0"/>
          <w:kern w:val="0"/>
          <w:sz w:val="32"/>
          <w:szCs w:val="32"/>
        </w:rPr>
        <w:t>个</w:t>
      </w:r>
      <w:r>
        <w:rPr>
          <w:rFonts w:ascii="仿宋_GB2312" w:eastAsia="仿宋_GB2312" w:hAnsi="仿宋_GB2312" w:cs="仿宋_GB2312" w:hint="eastAsia"/>
          <w:sz w:val="32"/>
          <w:szCs w:val="32"/>
        </w:rPr>
        <w:t>300亩左右大的小平原，</w:t>
      </w:r>
      <w:r>
        <w:rPr>
          <w:rFonts w:ascii="仿宋" w:eastAsia="仿宋" w:hAnsi="仿宋" w:cs="仿宋" w:hint="eastAsia"/>
          <w:snapToGrid w:val="0"/>
          <w:kern w:val="0"/>
          <w:sz w:val="32"/>
          <w:szCs w:val="32"/>
        </w:rPr>
        <w:t>有大片肥沃的马栏黄土和五颜六色的火山岩，是200万年前百花山冰河期的堆积层形成的，马栏黄土在地质学上具有重大</w:t>
      </w:r>
      <w:r>
        <w:rPr>
          <w:rFonts w:ascii="仿宋" w:eastAsia="仿宋" w:hAnsi="仿宋" w:cs="仿宋" w:hint="eastAsia"/>
          <w:snapToGrid w:val="0"/>
          <w:kern w:val="0"/>
          <w:sz w:val="32"/>
          <w:szCs w:val="32"/>
        </w:rPr>
        <w:lastRenderedPageBreak/>
        <w:t>科学意义，将其剖面展示出来，供学者、地质爱好者、学生、游客参观。此外还有水浒岗、木栈道、丁香谷，下河水库等景点可供游客参观游览。</w:t>
      </w:r>
      <w:r>
        <w:rPr>
          <w:rFonts w:ascii="仿宋_GB2312" w:eastAsia="仿宋_GB2312" w:hAnsi="仿宋_GB2312" w:cs="仿宋_GB2312" w:hint="eastAsia"/>
          <w:sz w:val="32"/>
          <w:szCs w:val="32"/>
        </w:rPr>
        <w:t xml:space="preserve"> </w:t>
      </w:r>
    </w:p>
    <w:p w14:paraId="38A6ACBA" w14:textId="77777777" w:rsidR="00C933E1" w:rsidRPr="00855A7D" w:rsidRDefault="00C933E1" w:rsidP="00C933E1"/>
    <w:p w14:paraId="6D3D2539" w14:textId="77777777" w:rsidR="00C933E1" w:rsidRDefault="00C933E1" w:rsidP="00C933E1">
      <w:pPr>
        <w:tabs>
          <w:tab w:val="left" w:pos="991"/>
        </w:tabs>
        <w:jc w:val="left"/>
      </w:pPr>
    </w:p>
    <w:p w14:paraId="5DC9EAC0" w14:textId="77777777" w:rsidR="00C933E1" w:rsidRDefault="00C933E1" w:rsidP="00C933E1">
      <w:pPr>
        <w:widowControl/>
        <w:jc w:val="left"/>
      </w:pPr>
      <w:r>
        <w:br w:type="page"/>
      </w:r>
    </w:p>
    <w:p w14:paraId="263FA915" w14:textId="77777777" w:rsidR="00C933E1" w:rsidRDefault="00C933E1" w:rsidP="00C933E1">
      <w:pPr>
        <w:widowControl/>
        <w:jc w:val="left"/>
      </w:pPr>
    </w:p>
    <w:tbl>
      <w:tblPr>
        <w:tblStyle w:val="a9"/>
        <w:tblW w:w="0" w:type="auto"/>
        <w:tblLook w:val="04A0" w:firstRow="1" w:lastRow="0" w:firstColumn="1" w:lastColumn="0" w:noHBand="0" w:noVBand="1"/>
      </w:tblPr>
      <w:tblGrid>
        <w:gridCol w:w="1526"/>
        <w:gridCol w:w="6990"/>
      </w:tblGrid>
      <w:tr w:rsidR="00C933E1" w14:paraId="58EDAFE6" w14:textId="77777777" w:rsidTr="001821A3">
        <w:tc>
          <w:tcPr>
            <w:tcW w:w="1526" w:type="dxa"/>
            <w:vAlign w:val="center"/>
          </w:tcPr>
          <w:p w14:paraId="73466298"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6E41447F"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6</w:t>
            </w:r>
          </w:p>
        </w:tc>
      </w:tr>
      <w:tr w:rsidR="00C933E1" w14:paraId="68754987" w14:textId="77777777" w:rsidTr="001821A3">
        <w:tc>
          <w:tcPr>
            <w:tcW w:w="1526" w:type="dxa"/>
            <w:vAlign w:val="center"/>
          </w:tcPr>
          <w:p w14:paraId="3181FCD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62CCDE34"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通州区梨园镇</w:t>
            </w:r>
          </w:p>
        </w:tc>
      </w:tr>
      <w:tr w:rsidR="00C933E1" w14:paraId="2A35C616" w14:textId="77777777" w:rsidTr="001821A3">
        <w:tc>
          <w:tcPr>
            <w:tcW w:w="1526" w:type="dxa"/>
            <w:vAlign w:val="center"/>
          </w:tcPr>
          <w:p w14:paraId="7692BBA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7636AA72"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提升“未诉先办”工作水平的解决方案</w:t>
            </w:r>
          </w:p>
        </w:tc>
      </w:tr>
      <w:tr w:rsidR="00C933E1" w14:paraId="436CFC21" w14:textId="77777777" w:rsidTr="001821A3">
        <w:trPr>
          <w:trHeight w:val="3833"/>
        </w:trPr>
        <w:tc>
          <w:tcPr>
            <w:tcW w:w="1526" w:type="dxa"/>
            <w:vAlign w:val="center"/>
          </w:tcPr>
          <w:p w14:paraId="6BFCF868"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62D29362"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 xml:space="preserve">   </w:t>
            </w:r>
            <w:r>
              <w:rPr>
                <w:rFonts w:hint="eastAsia"/>
                <w:sz w:val="24"/>
              </w:rPr>
              <w:t>“接诉即办”向“未诉先办”转变，主动发现问题，主动为人民群众服务是党委政府中心工作的发展目标之一。当前调查研究人民群众需求的方法较为单一</w:t>
            </w:r>
            <w:proofErr w:type="gramStart"/>
            <w:r>
              <w:rPr>
                <w:rFonts w:hint="eastAsia"/>
                <w:sz w:val="24"/>
              </w:rPr>
              <w:t>且不够</w:t>
            </w:r>
            <w:proofErr w:type="gramEnd"/>
            <w:r>
              <w:rPr>
                <w:rFonts w:hint="eastAsia"/>
                <w:sz w:val="24"/>
              </w:rPr>
              <w:t>深入全面，覆盖的群众面积不大，能收到的反馈也较少。需探索出新的方式来深入探索群众需要，了解群众特点，提升群众参与度，从而得到更多的回应来更好地落实“未诉先办”工作。</w:t>
            </w:r>
          </w:p>
        </w:tc>
      </w:tr>
      <w:tr w:rsidR="00C933E1" w14:paraId="3E3793D7" w14:textId="77777777" w:rsidTr="001821A3">
        <w:trPr>
          <w:trHeight w:val="1511"/>
        </w:trPr>
        <w:tc>
          <w:tcPr>
            <w:tcW w:w="1526" w:type="dxa"/>
            <w:vAlign w:val="center"/>
          </w:tcPr>
          <w:p w14:paraId="47115C8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0018498B" w14:textId="77777777" w:rsidR="00C933E1" w:rsidRDefault="00C933E1" w:rsidP="00C933E1">
            <w:pPr>
              <w:pStyle w:val="TableParagraph"/>
              <w:numPr>
                <w:ilvl w:val="0"/>
                <w:numId w:val="1"/>
              </w:numPr>
              <w:spacing w:before="125"/>
              <w:ind w:left="583"/>
              <w:rPr>
                <w:sz w:val="24"/>
              </w:rPr>
            </w:pPr>
            <w:r>
              <w:rPr>
                <w:rFonts w:hint="eastAsia"/>
                <w:sz w:val="24"/>
              </w:rPr>
              <w:t>收集信息、诉求有高效的新方式</w:t>
            </w:r>
          </w:p>
          <w:p w14:paraId="3ECA1570" w14:textId="77777777" w:rsidR="00C933E1" w:rsidRDefault="00C933E1" w:rsidP="00C933E1">
            <w:pPr>
              <w:pStyle w:val="TableParagraph"/>
              <w:numPr>
                <w:ilvl w:val="0"/>
                <w:numId w:val="1"/>
              </w:numPr>
              <w:spacing w:before="125"/>
              <w:ind w:left="583"/>
              <w:rPr>
                <w:sz w:val="24"/>
              </w:rPr>
            </w:pPr>
            <w:r>
              <w:rPr>
                <w:rFonts w:hint="eastAsia"/>
                <w:sz w:val="24"/>
              </w:rPr>
              <w:t>做好未诉先办工作的新思路</w:t>
            </w:r>
          </w:p>
          <w:p w14:paraId="69A54F84" w14:textId="77777777" w:rsidR="00C933E1" w:rsidRDefault="00C933E1" w:rsidP="00C933E1">
            <w:pPr>
              <w:pStyle w:val="TableParagraph"/>
              <w:numPr>
                <w:ilvl w:val="0"/>
                <w:numId w:val="1"/>
              </w:numPr>
              <w:spacing w:before="125"/>
              <w:ind w:left="583"/>
              <w:rPr>
                <w:sz w:val="24"/>
              </w:rPr>
            </w:pPr>
            <w:r>
              <w:rPr>
                <w:rFonts w:hint="eastAsia"/>
                <w:sz w:val="24"/>
              </w:rPr>
              <w:t>提升“未诉先办”工作水平</w:t>
            </w:r>
          </w:p>
          <w:p w14:paraId="05E85CAA" w14:textId="77777777" w:rsidR="00C933E1" w:rsidRDefault="00C933E1" w:rsidP="001821A3">
            <w:pPr>
              <w:spacing w:line="560" w:lineRule="exact"/>
              <w:rPr>
                <w:rFonts w:ascii="仿宋_GB2312" w:eastAsia="仿宋_GB2312" w:hAnsi="仿宋"/>
                <w:bCs/>
                <w:sz w:val="28"/>
                <w:szCs w:val="28"/>
              </w:rPr>
            </w:pPr>
          </w:p>
        </w:tc>
      </w:tr>
      <w:tr w:rsidR="00C933E1" w14:paraId="2BF78B40" w14:textId="77777777" w:rsidTr="001821A3">
        <w:trPr>
          <w:trHeight w:val="837"/>
        </w:trPr>
        <w:tc>
          <w:tcPr>
            <w:tcW w:w="1526" w:type="dxa"/>
            <w:vAlign w:val="center"/>
          </w:tcPr>
          <w:p w14:paraId="752F6DC7"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379360DB"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蒋海青</w:t>
            </w:r>
            <w:r>
              <w:rPr>
                <w:rFonts w:hint="eastAsia"/>
                <w:sz w:val="24"/>
              </w:rPr>
              <w:t xml:space="preserve"> 13716630691</w:t>
            </w:r>
          </w:p>
        </w:tc>
      </w:tr>
    </w:tbl>
    <w:p w14:paraId="52A5D9FC" w14:textId="77777777" w:rsidR="00C933E1" w:rsidRDefault="00C933E1" w:rsidP="00C933E1">
      <w:pPr>
        <w:tabs>
          <w:tab w:val="left" w:pos="991"/>
        </w:tabs>
        <w:jc w:val="left"/>
      </w:pPr>
    </w:p>
    <w:p w14:paraId="3FA87A2E" w14:textId="77777777" w:rsidR="00C933E1" w:rsidRDefault="00C933E1" w:rsidP="00C933E1">
      <w:pPr>
        <w:widowControl/>
        <w:jc w:val="left"/>
      </w:pPr>
      <w:r>
        <w:br w:type="page"/>
      </w:r>
    </w:p>
    <w:p w14:paraId="3D640430" w14:textId="77777777" w:rsidR="00C933E1" w:rsidRDefault="00C933E1" w:rsidP="00C933E1">
      <w:pPr>
        <w:widowControl/>
        <w:jc w:val="left"/>
      </w:pPr>
    </w:p>
    <w:tbl>
      <w:tblPr>
        <w:tblStyle w:val="a9"/>
        <w:tblW w:w="0" w:type="auto"/>
        <w:tblLook w:val="04A0" w:firstRow="1" w:lastRow="0" w:firstColumn="1" w:lastColumn="0" w:noHBand="0" w:noVBand="1"/>
      </w:tblPr>
      <w:tblGrid>
        <w:gridCol w:w="1526"/>
        <w:gridCol w:w="6990"/>
      </w:tblGrid>
      <w:tr w:rsidR="00C933E1" w14:paraId="561704E6" w14:textId="77777777" w:rsidTr="001821A3">
        <w:tc>
          <w:tcPr>
            <w:tcW w:w="1526" w:type="dxa"/>
            <w:vAlign w:val="center"/>
          </w:tcPr>
          <w:p w14:paraId="4101783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706E649E"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7</w:t>
            </w:r>
          </w:p>
        </w:tc>
      </w:tr>
      <w:tr w:rsidR="00C933E1" w14:paraId="0732C66D" w14:textId="77777777" w:rsidTr="001821A3">
        <w:tc>
          <w:tcPr>
            <w:tcW w:w="1526" w:type="dxa"/>
            <w:vAlign w:val="center"/>
          </w:tcPr>
          <w:p w14:paraId="4C23BD00"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121693DA"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通州区漷县镇</w:t>
            </w:r>
          </w:p>
        </w:tc>
      </w:tr>
      <w:tr w:rsidR="00C933E1" w14:paraId="425899FD" w14:textId="77777777" w:rsidTr="001821A3">
        <w:tc>
          <w:tcPr>
            <w:tcW w:w="1526" w:type="dxa"/>
            <w:vAlign w:val="center"/>
          </w:tcPr>
          <w:p w14:paraId="41F2E7D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1EB5DFD4" w14:textId="77777777" w:rsidR="00C933E1" w:rsidRDefault="00C933E1" w:rsidP="001821A3">
            <w:pPr>
              <w:spacing w:line="560" w:lineRule="exact"/>
              <w:jc w:val="center"/>
              <w:rPr>
                <w:rFonts w:ascii="仿宋_GB2312" w:eastAsia="仿宋_GB2312" w:hAnsi="仿宋"/>
                <w:bCs/>
                <w:sz w:val="28"/>
                <w:szCs w:val="28"/>
              </w:rPr>
            </w:pPr>
            <w:r>
              <w:rPr>
                <w:rFonts w:hint="eastAsia"/>
                <w:sz w:val="24"/>
              </w:rPr>
              <w:t>漷县镇辖区有效推进“垃圾分类工作”技术的推广应用</w:t>
            </w:r>
          </w:p>
        </w:tc>
      </w:tr>
      <w:tr w:rsidR="00C933E1" w14:paraId="318F9797" w14:textId="77777777" w:rsidTr="001821A3">
        <w:trPr>
          <w:trHeight w:val="5739"/>
        </w:trPr>
        <w:tc>
          <w:tcPr>
            <w:tcW w:w="1526" w:type="dxa"/>
            <w:vAlign w:val="center"/>
          </w:tcPr>
          <w:p w14:paraId="5C184DC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2B6DE24E" w14:textId="77777777" w:rsidR="00C933E1" w:rsidRDefault="00C933E1" w:rsidP="001821A3">
            <w:pPr>
              <w:spacing w:line="560" w:lineRule="exact"/>
              <w:jc w:val="left"/>
              <w:rPr>
                <w:rFonts w:ascii="仿宋_GB2312" w:eastAsia="仿宋_GB2312" w:hAnsi="仿宋"/>
                <w:bCs/>
                <w:sz w:val="28"/>
                <w:szCs w:val="28"/>
              </w:rPr>
            </w:pPr>
            <w:r>
              <w:rPr>
                <w:rFonts w:hint="eastAsia"/>
                <w:sz w:val="24"/>
              </w:rPr>
              <w:t xml:space="preserve">   </w:t>
            </w:r>
            <w:r>
              <w:rPr>
                <w:rFonts w:hint="eastAsia"/>
                <w:sz w:val="24"/>
              </w:rPr>
              <w:t>自</w:t>
            </w:r>
            <w:r>
              <w:rPr>
                <w:rFonts w:hint="eastAsia"/>
                <w:sz w:val="24"/>
              </w:rPr>
              <w:t>2020</w:t>
            </w:r>
            <w:r>
              <w:rPr>
                <w:rFonts w:hint="eastAsia"/>
                <w:sz w:val="24"/>
              </w:rPr>
              <w:t>年</w:t>
            </w:r>
            <w:r>
              <w:rPr>
                <w:rFonts w:hint="eastAsia"/>
                <w:sz w:val="24"/>
              </w:rPr>
              <w:t>5</w:t>
            </w:r>
            <w:r>
              <w:rPr>
                <w:rFonts w:hint="eastAsia"/>
                <w:sz w:val="24"/>
              </w:rPr>
              <w:t>月</w:t>
            </w:r>
            <w:r>
              <w:rPr>
                <w:rFonts w:hint="eastAsia"/>
                <w:sz w:val="24"/>
              </w:rPr>
              <w:t>1</w:t>
            </w:r>
            <w:r>
              <w:rPr>
                <w:rFonts w:hint="eastAsia"/>
                <w:sz w:val="24"/>
              </w:rPr>
              <w:t>日，北京市全面开展垃圾分类工作至今，漷县镇辖区垃圾分类工作一直是工作难点，宣传难度大，居民文化水平参差不齐，基础设施建设需提高，多年养成的固有意识与生活习惯难以转变等多种因素影响，垃圾分类工作推进面临多方面困难。目前虽然个别示范村可以实现较好的垃圾分类工作，但经过实际研究，人力物力资源需求较高，在全面推广实施方面存在较大难度。</w:t>
            </w:r>
          </w:p>
        </w:tc>
      </w:tr>
      <w:tr w:rsidR="00C933E1" w14:paraId="2AA88046" w14:textId="77777777" w:rsidTr="001821A3">
        <w:trPr>
          <w:trHeight w:val="1511"/>
        </w:trPr>
        <w:tc>
          <w:tcPr>
            <w:tcW w:w="1526" w:type="dxa"/>
            <w:vAlign w:val="center"/>
          </w:tcPr>
          <w:p w14:paraId="6CB739B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4C2F2F93" w14:textId="77777777" w:rsidR="00C933E1" w:rsidRDefault="00C933E1" w:rsidP="00C933E1">
            <w:pPr>
              <w:pStyle w:val="TableParagraph"/>
              <w:numPr>
                <w:ilvl w:val="0"/>
                <w:numId w:val="2"/>
              </w:numPr>
              <w:spacing w:before="125"/>
              <w:ind w:left="583"/>
              <w:rPr>
                <w:sz w:val="24"/>
              </w:rPr>
            </w:pPr>
            <w:r>
              <w:rPr>
                <w:rFonts w:hint="eastAsia"/>
                <w:sz w:val="24"/>
              </w:rPr>
              <w:t>农村地区垃圾分类宣传普及率达到95%以上；</w:t>
            </w:r>
          </w:p>
          <w:p w14:paraId="4940F67D" w14:textId="77777777" w:rsidR="00C933E1" w:rsidRDefault="00C933E1" w:rsidP="00C933E1">
            <w:pPr>
              <w:pStyle w:val="TableParagraph"/>
              <w:numPr>
                <w:ilvl w:val="0"/>
                <w:numId w:val="2"/>
              </w:numPr>
              <w:spacing w:before="125"/>
              <w:ind w:left="583"/>
              <w:rPr>
                <w:sz w:val="24"/>
              </w:rPr>
            </w:pPr>
            <w:r>
              <w:rPr>
                <w:rFonts w:hint="eastAsia"/>
                <w:sz w:val="24"/>
              </w:rPr>
              <w:t>农村地区垃圾分类自主</w:t>
            </w:r>
            <w:proofErr w:type="gramStart"/>
            <w:r>
              <w:rPr>
                <w:rFonts w:hint="eastAsia"/>
                <w:sz w:val="24"/>
              </w:rPr>
              <w:t>分出率</w:t>
            </w:r>
            <w:proofErr w:type="gramEnd"/>
            <w:r>
              <w:rPr>
                <w:rFonts w:hint="eastAsia"/>
                <w:sz w:val="24"/>
              </w:rPr>
              <w:t>达到85%以上；</w:t>
            </w:r>
          </w:p>
          <w:p w14:paraId="5C3CFC50" w14:textId="77777777" w:rsidR="00C933E1" w:rsidRDefault="00C933E1" w:rsidP="001821A3">
            <w:pPr>
              <w:spacing w:line="560" w:lineRule="exact"/>
              <w:rPr>
                <w:rFonts w:ascii="仿宋_GB2312" w:eastAsia="仿宋_GB2312" w:hAnsi="仿宋"/>
                <w:bCs/>
                <w:sz w:val="28"/>
                <w:szCs w:val="28"/>
              </w:rPr>
            </w:pPr>
          </w:p>
        </w:tc>
      </w:tr>
      <w:tr w:rsidR="00C933E1" w14:paraId="1DFB7199" w14:textId="77777777" w:rsidTr="001821A3">
        <w:trPr>
          <w:trHeight w:val="837"/>
        </w:trPr>
        <w:tc>
          <w:tcPr>
            <w:tcW w:w="1526" w:type="dxa"/>
            <w:vAlign w:val="center"/>
          </w:tcPr>
          <w:p w14:paraId="1D4DD6E6"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4E39E462"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杨洋 18911078943</w:t>
            </w:r>
          </w:p>
        </w:tc>
      </w:tr>
    </w:tbl>
    <w:p w14:paraId="5241C6EF" w14:textId="77777777" w:rsidR="00C933E1" w:rsidRDefault="00C933E1" w:rsidP="00C933E1">
      <w:pPr>
        <w:tabs>
          <w:tab w:val="left" w:pos="991"/>
        </w:tabs>
        <w:jc w:val="left"/>
      </w:pPr>
    </w:p>
    <w:p w14:paraId="40799C2F" w14:textId="77777777" w:rsidR="00C933E1" w:rsidRDefault="00C933E1" w:rsidP="00C933E1">
      <w:pPr>
        <w:widowControl/>
        <w:jc w:val="left"/>
      </w:pPr>
      <w:r>
        <w:br w:type="page"/>
      </w:r>
    </w:p>
    <w:p w14:paraId="14699D5B"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41CDE1D4" w14:textId="77777777" w:rsidTr="001821A3">
        <w:tc>
          <w:tcPr>
            <w:tcW w:w="1526" w:type="dxa"/>
            <w:vAlign w:val="center"/>
          </w:tcPr>
          <w:p w14:paraId="32C65D36"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7EF2C072"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bCs/>
                <w:sz w:val="28"/>
                <w:szCs w:val="28"/>
              </w:rPr>
              <w:t>8</w:t>
            </w:r>
          </w:p>
        </w:tc>
      </w:tr>
      <w:tr w:rsidR="00C933E1" w14:paraId="5D73BC84" w14:textId="77777777" w:rsidTr="001821A3">
        <w:tc>
          <w:tcPr>
            <w:tcW w:w="1526" w:type="dxa"/>
            <w:vAlign w:val="center"/>
          </w:tcPr>
          <w:p w14:paraId="125D6B2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24E417DA" w14:textId="77777777" w:rsidR="00C933E1" w:rsidRDefault="00C933E1" w:rsidP="001821A3">
            <w:pPr>
              <w:spacing w:line="560" w:lineRule="exact"/>
              <w:jc w:val="center"/>
              <w:rPr>
                <w:rFonts w:ascii="仿宋_GB2312" w:eastAsia="仿宋_GB2312" w:hAnsi="仿宋"/>
                <w:bCs/>
                <w:sz w:val="28"/>
                <w:szCs w:val="28"/>
              </w:rPr>
            </w:pPr>
            <w:proofErr w:type="gramStart"/>
            <w:r>
              <w:rPr>
                <w:rFonts w:ascii="仿宋_GB2312" w:eastAsia="仿宋_GB2312" w:hAnsi="仿宋" w:hint="eastAsia"/>
                <w:bCs/>
                <w:sz w:val="28"/>
                <w:szCs w:val="28"/>
              </w:rPr>
              <w:t>顺义团</w:t>
            </w:r>
            <w:proofErr w:type="gramEnd"/>
            <w:r>
              <w:rPr>
                <w:rFonts w:ascii="仿宋_GB2312" w:eastAsia="仿宋_GB2312" w:hAnsi="仿宋" w:hint="eastAsia"/>
                <w:bCs/>
                <w:sz w:val="28"/>
                <w:szCs w:val="28"/>
              </w:rPr>
              <w:t>区委</w:t>
            </w:r>
          </w:p>
        </w:tc>
      </w:tr>
      <w:tr w:rsidR="00C933E1" w14:paraId="289623AB" w14:textId="77777777" w:rsidTr="001821A3">
        <w:tc>
          <w:tcPr>
            <w:tcW w:w="1526" w:type="dxa"/>
            <w:vAlign w:val="center"/>
          </w:tcPr>
          <w:p w14:paraId="3C14083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678D08C4"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张镇特色文化传承及旅游发展关系研究</w:t>
            </w:r>
          </w:p>
        </w:tc>
      </w:tr>
      <w:tr w:rsidR="00C933E1" w14:paraId="410E27AB" w14:textId="77777777" w:rsidTr="001821A3">
        <w:trPr>
          <w:trHeight w:val="6299"/>
        </w:trPr>
        <w:tc>
          <w:tcPr>
            <w:tcW w:w="1526" w:type="dxa"/>
            <w:vAlign w:val="center"/>
          </w:tcPr>
          <w:p w14:paraId="22E3102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7BEF17AE" w14:textId="77777777" w:rsidR="00C933E1" w:rsidRDefault="00C933E1" w:rsidP="001821A3">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 xml:space="preserve">   现状文化资源丰富，但是挖掘深度不够，红色、民俗文化等不为人熟知，例如张镇灶王文化、五彩浅色、景泰蓝，只有单纯口号缺乏实质内容。旅游不成体系，相互之间没有联动，与镇域内的各种资源相对独立各自发展。</w:t>
            </w:r>
          </w:p>
          <w:p w14:paraId="1E6C6FEA" w14:textId="77777777" w:rsidR="00C933E1" w:rsidRDefault="00C933E1" w:rsidP="001821A3">
            <w:pPr>
              <w:spacing w:line="560" w:lineRule="exact"/>
              <w:jc w:val="center"/>
              <w:rPr>
                <w:rFonts w:ascii="仿宋_GB2312" w:eastAsia="仿宋_GB2312" w:hAnsi="仿宋"/>
                <w:bCs/>
                <w:sz w:val="28"/>
                <w:szCs w:val="28"/>
              </w:rPr>
            </w:pPr>
          </w:p>
        </w:tc>
      </w:tr>
      <w:tr w:rsidR="00C933E1" w14:paraId="11643CD3" w14:textId="77777777" w:rsidTr="001821A3">
        <w:trPr>
          <w:trHeight w:val="1705"/>
        </w:trPr>
        <w:tc>
          <w:tcPr>
            <w:tcW w:w="1526" w:type="dxa"/>
            <w:vAlign w:val="center"/>
          </w:tcPr>
          <w:p w14:paraId="5714A5C9"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4E28E19E" w14:textId="77777777" w:rsidR="00C933E1" w:rsidRDefault="00C933E1" w:rsidP="001821A3">
            <w:pPr>
              <w:spacing w:line="560" w:lineRule="exact"/>
              <w:rPr>
                <w:rFonts w:ascii="仿宋_GB2312" w:eastAsia="仿宋_GB2312" w:hAnsi="仿宋"/>
                <w:bCs/>
                <w:sz w:val="28"/>
                <w:szCs w:val="28"/>
              </w:rPr>
            </w:pPr>
            <w:r>
              <w:rPr>
                <w:rFonts w:ascii="仿宋_GB2312" w:eastAsia="仿宋_GB2312" w:hAnsi="仿宋" w:hint="eastAsia"/>
                <w:bCs/>
                <w:sz w:val="28"/>
                <w:szCs w:val="28"/>
              </w:rPr>
              <w:t>1.振兴镇域传统文化，提高镇域旅游业发展，激发村庄发展内生动力。</w:t>
            </w:r>
          </w:p>
        </w:tc>
      </w:tr>
      <w:tr w:rsidR="00C933E1" w14:paraId="563634B7" w14:textId="77777777" w:rsidTr="001821A3">
        <w:trPr>
          <w:trHeight w:val="574"/>
        </w:trPr>
        <w:tc>
          <w:tcPr>
            <w:tcW w:w="1526" w:type="dxa"/>
            <w:vAlign w:val="center"/>
          </w:tcPr>
          <w:p w14:paraId="4D7E16A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79373697" w14:textId="77777777" w:rsidR="00C933E1" w:rsidRDefault="00C933E1" w:rsidP="001821A3">
            <w:pPr>
              <w:pStyle w:val="aa"/>
              <w:ind w:firstLine="560"/>
              <w:jc w:val="center"/>
              <w:rPr>
                <w:rFonts w:ascii="仿宋_GB2312" w:eastAsia="仿宋_GB2312" w:hAnsi="仿宋"/>
                <w:bCs/>
                <w:sz w:val="28"/>
                <w:szCs w:val="28"/>
              </w:rPr>
            </w:pPr>
            <w:r>
              <w:rPr>
                <w:rFonts w:ascii="仿宋_GB2312" w:eastAsia="仿宋_GB2312" w:hAnsi="仿宋" w:hint="eastAsia"/>
                <w:bCs/>
                <w:sz w:val="28"/>
                <w:szCs w:val="28"/>
                <w:lang w:val="en-US"/>
              </w:rPr>
              <w:t>李莉 010-69442534</w:t>
            </w:r>
          </w:p>
        </w:tc>
      </w:tr>
    </w:tbl>
    <w:p w14:paraId="7891460A" w14:textId="77777777" w:rsidR="00C933E1" w:rsidRDefault="00C933E1" w:rsidP="00C933E1">
      <w:pPr>
        <w:tabs>
          <w:tab w:val="left" w:pos="991"/>
        </w:tabs>
        <w:jc w:val="left"/>
      </w:pPr>
    </w:p>
    <w:p w14:paraId="7838ED9B" w14:textId="77777777" w:rsidR="00C933E1" w:rsidRDefault="00C933E1" w:rsidP="00C933E1">
      <w:pPr>
        <w:widowControl/>
        <w:jc w:val="left"/>
      </w:pPr>
      <w:r>
        <w:br w:type="page"/>
      </w:r>
    </w:p>
    <w:p w14:paraId="3B005CCD"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3EA37831" w14:textId="77777777" w:rsidTr="001821A3">
        <w:tc>
          <w:tcPr>
            <w:tcW w:w="1526" w:type="dxa"/>
            <w:vAlign w:val="center"/>
          </w:tcPr>
          <w:p w14:paraId="17F50A4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2E99000B"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bCs/>
                <w:sz w:val="28"/>
                <w:szCs w:val="28"/>
              </w:rPr>
              <w:t>9</w:t>
            </w:r>
          </w:p>
        </w:tc>
      </w:tr>
      <w:tr w:rsidR="00C933E1" w14:paraId="6037F619" w14:textId="77777777" w:rsidTr="001821A3">
        <w:tc>
          <w:tcPr>
            <w:tcW w:w="1526" w:type="dxa"/>
            <w:vAlign w:val="center"/>
          </w:tcPr>
          <w:p w14:paraId="2046D39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5830B90C" w14:textId="77777777" w:rsidR="00C933E1" w:rsidRDefault="00C933E1" w:rsidP="001821A3">
            <w:pPr>
              <w:spacing w:line="560" w:lineRule="exact"/>
              <w:jc w:val="center"/>
              <w:rPr>
                <w:rFonts w:ascii="仿宋_GB2312" w:eastAsia="仿宋_GB2312" w:hAnsi="仿宋"/>
                <w:bCs/>
                <w:sz w:val="28"/>
                <w:szCs w:val="28"/>
              </w:rPr>
            </w:pPr>
            <w:proofErr w:type="gramStart"/>
            <w:r>
              <w:rPr>
                <w:rFonts w:ascii="仿宋_GB2312" w:eastAsia="仿宋_GB2312" w:hAnsi="仿宋" w:hint="eastAsia"/>
                <w:bCs/>
                <w:sz w:val="28"/>
                <w:szCs w:val="28"/>
              </w:rPr>
              <w:t>顺义团</w:t>
            </w:r>
            <w:proofErr w:type="gramEnd"/>
            <w:r>
              <w:rPr>
                <w:rFonts w:ascii="仿宋_GB2312" w:eastAsia="仿宋_GB2312" w:hAnsi="仿宋" w:hint="eastAsia"/>
                <w:bCs/>
                <w:sz w:val="28"/>
                <w:szCs w:val="28"/>
              </w:rPr>
              <w:t>区委</w:t>
            </w:r>
          </w:p>
        </w:tc>
      </w:tr>
      <w:tr w:rsidR="00C933E1" w14:paraId="0991D465" w14:textId="77777777" w:rsidTr="001821A3">
        <w:tc>
          <w:tcPr>
            <w:tcW w:w="1526" w:type="dxa"/>
            <w:vAlign w:val="center"/>
          </w:tcPr>
          <w:p w14:paraId="5DE8F6C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4D4FCDAA"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坚持山水林田湖草系统治理，提升生态系统质量和稳定性。</w:t>
            </w:r>
          </w:p>
        </w:tc>
      </w:tr>
      <w:tr w:rsidR="00C933E1" w14:paraId="12F957AE" w14:textId="77777777" w:rsidTr="001821A3">
        <w:trPr>
          <w:trHeight w:val="6299"/>
        </w:trPr>
        <w:tc>
          <w:tcPr>
            <w:tcW w:w="1526" w:type="dxa"/>
            <w:vAlign w:val="center"/>
          </w:tcPr>
          <w:p w14:paraId="3A8DCDC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6D1D2AA1"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实施绿色乡村振兴必由之路，就是要坚持绿水青山就是金山银山理念，坚持尊重自然、顺应自然、保护自然，坚持节约优先、保护优先、自然恢复为主，守住自然生态安全边界。构建以国家公园为主体的自然保护地体系。实施生物多样性保护重大工程。加强外来物种管控。强化河湖长制；加强大江大河和重要湖泊湿地生态保护治理，实施水系连通及农村水系综合整治，强化河湖长制；水土流失综合治理，开展大规模国土绿化行动，推行林长制。</w:t>
            </w:r>
          </w:p>
        </w:tc>
      </w:tr>
      <w:tr w:rsidR="00C933E1" w14:paraId="49376341" w14:textId="77777777" w:rsidTr="001821A3">
        <w:trPr>
          <w:trHeight w:val="1705"/>
        </w:trPr>
        <w:tc>
          <w:tcPr>
            <w:tcW w:w="1526" w:type="dxa"/>
            <w:vAlign w:val="center"/>
          </w:tcPr>
          <w:p w14:paraId="02A564F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1E1FE8EC" w14:textId="77777777" w:rsidR="00C933E1" w:rsidRDefault="00C933E1" w:rsidP="001821A3">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建立生态产品价值实现机制，完善市场化、多元化生态补偿，实施国家节水行动，全面提高资源利用效率，推进资源总量管理、科学配置、全面节约、循环利用。</w:t>
            </w:r>
          </w:p>
        </w:tc>
      </w:tr>
      <w:tr w:rsidR="00C933E1" w14:paraId="09D9216A" w14:textId="77777777" w:rsidTr="001821A3">
        <w:trPr>
          <w:trHeight w:val="837"/>
        </w:trPr>
        <w:tc>
          <w:tcPr>
            <w:tcW w:w="1526" w:type="dxa"/>
            <w:vAlign w:val="center"/>
          </w:tcPr>
          <w:p w14:paraId="6CE783F6"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08BE5BEC"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李莉 010-69442534</w:t>
            </w:r>
          </w:p>
        </w:tc>
      </w:tr>
    </w:tbl>
    <w:p w14:paraId="69E38738" w14:textId="77777777" w:rsidR="00C933E1" w:rsidRDefault="00C933E1" w:rsidP="00C933E1">
      <w:pPr>
        <w:tabs>
          <w:tab w:val="left" w:pos="991"/>
        </w:tabs>
        <w:jc w:val="left"/>
      </w:pPr>
    </w:p>
    <w:p w14:paraId="58C75386" w14:textId="77777777" w:rsidR="00C933E1" w:rsidRDefault="00C933E1" w:rsidP="00C933E1">
      <w:pPr>
        <w:widowControl/>
        <w:jc w:val="left"/>
      </w:pPr>
      <w:r>
        <w:br w:type="page"/>
      </w:r>
    </w:p>
    <w:p w14:paraId="71DC0FE5"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018FEFDD" w14:textId="77777777" w:rsidTr="001821A3">
        <w:tc>
          <w:tcPr>
            <w:tcW w:w="1526" w:type="dxa"/>
            <w:vAlign w:val="center"/>
          </w:tcPr>
          <w:p w14:paraId="225ACAB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101E9D94"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0</w:t>
            </w:r>
          </w:p>
        </w:tc>
      </w:tr>
      <w:tr w:rsidR="00C933E1" w14:paraId="3D72C985" w14:textId="77777777" w:rsidTr="001821A3">
        <w:tc>
          <w:tcPr>
            <w:tcW w:w="1526" w:type="dxa"/>
            <w:vAlign w:val="center"/>
          </w:tcPr>
          <w:p w14:paraId="09F1B480"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18A6435B" w14:textId="77777777" w:rsidR="00C933E1" w:rsidRDefault="00C933E1" w:rsidP="001821A3">
            <w:pPr>
              <w:spacing w:line="560" w:lineRule="exact"/>
              <w:jc w:val="center"/>
              <w:rPr>
                <w:rFonts w:ascii="仿宋_GB2312" w:eastAsia="仿宋_GB2312" w:hAnsi="仿宋"/>
                <w:bCs/>
                <w:sz w:val="28"/>
                <w:szCs w:val="28"/>
              </w:rPr>
            </w:pPr>
            <w:proofErr w:type="gramStart"/>
            <w:r>
              <w:rPr>
                <w:rFonts w:ascii="仿宋_GB2312" w:eastAsia="仿宋_GB2312" w:hAnsi="仿宋" w:hint="eastAsia"/>
                <w:bCs/>
                <w:sz w:val="28"/>
                <w:szCs w:val="28"/>
              </w:rPr>
              <w:t>顺义团</w:t>
            </w:r>
            <w:proofErr w:type="gramEnd"/>
            <w:r>
              <w:rPr>
                <w:rFonts w:ascii="仿宋_GB2312" w:eastAsia="仿宋_GB2312" w:hAnsi="仿宋" w:hint="eastAsia"/>
                <w:bCs/>
                <w:sz w:val="28"/>
                <w:szCs w:val="28"/>
              </w:rPr>
              <w:t>区委</w:t>
            </w:r>
          </w:p>
        </w:tc>
      </w:tr>
      <w:tr w:rsidR="00C933E1" w14:paraId="24BE3B3A" w14:textId="77777777" w:rsidTr="001821A3">
        <w:tc>
          <w:tcPr>
            <w:tcW w:w="1526" w:type="dxa"/>
            <w:vAlign w:val="center"/>
          </w:tcPr>
          <w:p w14:paraId="77A9D223"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48EF7091"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提升再生水厂雨季处理能力</w:t>
            </w:r>
          </w:p>
        </w:tc>
      </w:tr>
      <w:tr w:rsidR="00C933E1" w14:paraId="4340D909" w14:textId="77777777" w:rsidTr="001821A3">
        <w:trPr>
          <w:trHeight w:val="6299"/>
        </w:trPr>
        <w:tc>
          <w:tcPr>
            <w:tcW w:w="1526" w:type="dxa"/>
            <w:vAlign w:val="center"/>
          </w:tcPr>
          <w:p w14:paraId="30F2DDAA"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702E8212"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北石槽镇再生水厂设计规模为3000吨/日，采用“A2/O+MBR+臭氧催化氧化”工艺。进入雨季以来(6-9月),水厂平均日产水量为1091 m</w:t>
            </w:r>
            <w:r>
              <w:rPr>
                <w:rFonts w:ascii="Calibri" w:eastAsia="仿宋_GB2312" w:hAnsi="Calibri" w:cs="Calibri"/>
                <w:bCs/>
                <w:sz w:val="28"/>
                <w:szCs w:val="28"/>
              </w:rPr>
              <w:t>³</w:t>
            </w:r>
            <w:r>
              <w:rPr>
                <w:rFonts w:ascii="仿宋_GB2312" w:eastAsia="仿宋_GB2312" w:hAnsi="仿宋" w:hint="eastAsia"/>
                <w:bCs/>
                <w:sz w:val="28"/>
                <w:szCs w:val="28"/>
              </w:rPr>
              <w:t>/d，由于进水量少且水量不稳定，水厂采取单系统切换运行，</w:t>
            </w:r>
            <w:proofErr w:type="gramStart"/>
            <w:r>
              <w:rPr>
                <w:rFonts w:ascii="仿宋_GB2312" w:eastAsia="仿宋_GB2312" w:hAnsi="仿宋" w:hint="eastAsia"/>
                <w:bCs/>
                <w:sz w:val="28"/>
                <w:szCs w:val="28"/>
              </w:rPr>
              <w:t>最</w:t>
            </w:r>
            <w:proofErr w:type="gramEnd"/>
            <w:r>
              <w:rPr>
                <w:rFonts w:ascii="仿宋_GB2312" w:eastAsia="仿宋_GB2312" w:hAnsi="仿宋" w:hint="eastAsia"/>
                <w:bCs/>
                <w:sz w:val="28"/>
                <w:szCs w:val="28"/>
              </w:rPr>
              <w:t>低产水量仅为460m</w:t>
            </w:r>
            <w:r>
              <w:rPr>
                <w:rFonts w:ascii="Calibri" w:eastAsia="仿宋_GB2312" w:hAnsi="Calibri" w:cs="Calibri"/>
                <w:bCs/>
                <w:sz w:val="28"/>
                <w:szCs w:val="28"/>
              </w:rPr>
              <w:t>³</w:t>
            </w:r>
            <w:r>
              <w:rPr>
                <w:rFonts w:ascii="仿宋_GB2312" w:eastAsia="仿宋_GB2312" w:hAnsi="仿宋" w:hint="eastAsia"/>
                <w:bCs/>
                <w:sz w:val="28"/>
                <w:szCs w:val="28"/>
              </w:rPr>
              <w:t>/d，为设计处理水量的15%左右；下雨时进水量激增，且由于长期单系统运行，生化污泥活性降低需要时间培养，且进水高水量维持时间较短（一般1-2天），生化污泥活性还未达到最高，为保水质达标排放，无法达到满负荷运行，</w:t>
            </w:r>
            <w:proofErr w:type="gramStart"/>
            <w:r>
              <w:rPr>
                <w:rFonts w:ascii="仿宋_GB2312" w:eastAsia="仿宋_GB2312" w:hAnsi="仿宋" w:hint="eastAsia"/>
                <w:bCs/>
                <w:sz w:val="28"/>
                <w:szCs w:val="28"/>
              </w:rPr>
              <w:t>最</w:t>
            </w:r>
            <w:proofErr w:type="gramEnd"/>
            <w:r>
              <w:rPr>
                <w:rFonts w:ascii="仿宋_GB2312" w:eastAsia="仿宋_GB2312" w:hAnsi="仿宋" w:hint="eastAsia"/>
                <w:bCs/>
                <w:sz w:val="28"/>
                <w:szCs w:val="28"/>
              </w:rPr>
              <w:t>高产水量为2432m</w:t>
            </w:r>
            <w:r>
              <w:rPr>
                <w:rFonts w:ascii="Calibri" w:eastAsia="仿宋_GB2312" w:hAnsi="Calibri" w:cs="Calibri"/>
                <w:bCs/>
                <w:sz w:val="28"/>
                <w:szCs w:val="28"/>
              </w:rPr>
              <w:t>³</w:t>
            </w:r>
            <w:r>
              <w:rPr>
                <w:rFonts w:ascii="仿宋_GB2312" w:eastAsia="仿宋_GB2312" w:hAnsi="仿宋" w:hint="eastAsia"/>
                <w:bCs/>
                <w:sz w:val="28"/>
                <w:szCs w:val="28"/>
              </w:rPr>
              <w:t>/d，为设计处理水量的81%左右,。水厂在短时间降雨量较大的情况下存在外管网溢流问题，本水厂最大处理能力为125 m</w:t>
            </w:r>
            <w:r>
              <w:rPr>
                <w:rFonts w:ascii="Calibri" w:eastAsia="仿宋_GB2312" w:hAnsi="Calibri" w:cs="Calibri"/>
                <w:bCs/>
                <w:sz w:val="28"/>
                <w:szCs w:val="28"/>
              </w:rPr>
              <w:t>³</w:t>
            </w:r>
            <w:r>
              <w:rPr>
                <w:rFonts w:ascii="仿宋_GB2312" w:eastAsia="仿宋_GB2312" w:hAnsi="仿宋" w:hint="eastAsia"/>
                <w:bCs/>
                <w:sz w:val="28"/>
                <w:szCs w:val="28"/>
              </w:rPr>
              <w:t>/h；同时下雨期间外管网会存在雨污合流情况，预计最高瞬时进水量达到300 m</w:t>
            </w:r>
            <w:r>
              <w:rPr>
                <w:rFonts w:ascii="Calibri" w:eastAsia="仿宋_GB2312" w:hAnsi="Calibri" w:cs="Calibri"/>
                <w:bCs/>
                <w:sz w:val="28"/>
                <w:szCs w:val="28"/>
              </w:rPr>
              <w:t>³</w:t>
            </w:r>
            <w:r>
              <w:rPr>
                <w:rFonts w:ascii="仿宋_GB2312" w:eastAsia="仿宋_GB2312" w:hAnsi="仿宋" w:hint="eastAsia"/>
                <w:bCs/>
                <w:sz w:val="28"/>
                <w:szCs w:val="28"/>
              </w:rPr>
              <w:t>/h左右，极大超出水厂设计进水量范围，导致外管网溢流。</w:t>
            </w:r>
          </w:p>
        </w:tc>
      </w:tr>
      <w:tr w:rsidR="00C933E1" w14:paraId="1F18C5C5" w14:textId="77777777" w:rsidTr="001821A3">
        <w:trPr>
          <w:trHeight w:val="1705"/>
        </w:trPr>
        <w:tc>
          <w:tcPr>
            <w:tcW w:w="1526" w:type="dxa"/>
            <w:vAlign w:val="center"/>
          </w:tcPr>
          <w:p w14:paraId="29D308B6"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2001EAD0" w14:textId="77777777" w:rsidR="00C933E1" w:rsidRDefault="00C933E1" w:rsidP="001821A3">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1.提高再生水厂处理效率</w:t>
            </w:r>
          </w:p>
          <w:p w14:paraId="0499E5FD" w14:textId="77777777" w:rsidR="00C933E1" w:rsidRDefault="00C933E1" w:rsidP="001821A3">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2.解决雨天外管网溢流问题</w:t>
            </w:r>
          </w:p>
        </w:tc>
      </w:tr>
      <w:tr w:rsidR="00C933E1" w14:paraId="17379438" w14:textId="77777777" w:rsidTr="001821A3">
        <w:trPr>
          <w:trHeight w:val="837"/>
        </w:trPr>
        <w:tc>
          <w:tcPr>
            <w:tcW w:w="1526" w:type="dxa"/>
            <w:vAlign w:val="center"/>
          </w:tcPr>
          <w:p w14:paraId="1467EC83"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71E91E2D"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李莉 010-69442534</w:t>
            </w:r>
          </w:p>
        </w:tc>
      </w:tr>
    </w:tbl>
    <w:p w14:paraId="4A3DE32A" w14:textId="77777777" w:rsidR="00C933E1" w:rsidRDefault="00C933E1" w:rsidP="00C933E1">
      <w:pPr>
        <w:tabs>
          <w:tab w:val="left" w:pos="991"/>
        </w:tabs>
        <w:jc w:val="left"/>
      </w:pPr>
    </w:p>
    <w:p w14:paraId="43408C49" w14:textId="77777777" w:rsidR="00C933E1" w:rsidRDefault="00C933E1" w:rsidP="00C933E1">
      <w:pPr>
        <w:widowControl/>
        <w:jc w:val="left"/>
      </w:pPr>
      <w:r>
        <w:br w:type="page"/>
      </w:r>
    </w:p>
    <w:p w14:paraId="1E52B80B"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77F04B3F" w14:textId="77777777" w:rsidTr="001821A3">
        <w:tc>
          <w:tcPr>
            <w:tcW w:w="1526" w:type="dxa"/>
            <w:vAlign w:val="center"/>
          </w:tcPr>
          <w:p w14:paraId="666B4A9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3D18B54E"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bCs/>
                <w:sz w:val="28"/>
                <w:szCs w:val="28"/>
              </w:rPr>
              <w:t>11</w:t>
            </w:r>
          </w:p>
        </w:tc>
      </w:tr>
      <w:tr w:rsidR="00C933E1" w14:paraId="7E000B8D" w14:textId="77777777" w:rsidTr="001821A3">
        <w:tc>
          <w:tcPr>
            <w:tcW w:w="1526" w:type="dxa"/>
            <w:vAlign w:val="center"/>
          </w:tcPr>
          <w:p w14:paraId="5883AEE4"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4ED9362C" w14:textId="77777777" w:rsidR="00C933E1" w:rsidRDefault="00C933E1" w:rsidP="001821A3">
            <w:pPr>
              <w:spacing w:line="560" w:lineRule="exact"/>
              <w:ind w:firstLineChars="900" w:firstLine="2520"/>
              <w:rPr>
                <w:rFonts w:ascii="仿宋_GB2312" w:eastAsia="仿宋_GB2312" w:hAnsi="仿宋"/>
                <w:bCs/>
                <w:sz w:val="28"/>
                <w:szCs w:val="28"/>
              </w:rPr>
            </w:pPr>
            <w:proofErr w:type="gramStart"/>
            <w:r>
              <w:rPr>
                <w:rFonts w:ascii="仿宋_GB2312" w:eastAsia="仿宋_GB2312" w:hAnsi="仿宋" w:hint="eastAsia"/>
                <w:bCs/>
                <w:sz w:val="28"/>
                <w:szCs w:val="28"/>
              </w:rPr>
              <w:t>昌平团</w:t>
            </w:r>
            <w:proofErr w:type="gramEnd"/>
            <w:r>
              <w:rPr>
                <w:rFonts w:ascii="仿宋_GB2312" w:eastAsia="仿宋_GB2312" w:hAnsi="仿宋" w:hint="eastAsia"/>
                <w:bCs/>
                <w:sz w:val="28"/>
                <w:szCs w:val="28"/>
              </w:rPr>
              <w:t>区委</w:t>
            </w:r>
          </w:p>
        </w:tc>
      </w:tr>
      <w:tr w:rsidR="00C933E1" w14:paraId="0B78670A" w14:textId="77777777" w:rsidTr="001821A3">
        <w:tc>
          <w:tcPr>
            <w:tcW w:w="1526" w:type="dxa"/>
            <w:vAlign w:val="center"/>
          </w:tcPr>
          <w:p w14:paraId="62C80AB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2F4F2CDA"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如何聚焦农业产业，打造一二三产融合发展</w:t>
            </w:r>
          </w:p>
        </w:tc>
      </w:tr>
      <w:tr w:rsidR="00C933E1" w14:paraId="7B3C5900" w14:textId="77777777" w:rsidTr="001821A3">
        <w:trPr>
          <w:trHeight w:val="2317"/>
        </w:trPr>
        <w:tc>
          <w:tcPr>
            <w:tcW w:w="1526" w:type="dxa"/>
            <w:vAlign w:val="center"/>
          </w:tcPr>
          <w:p w14:paraId="251594D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47FAF9E1"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由于北京市特殊的地理位置和战略地位，决定了北京农业产业发展方向要坚持大城市带动大京郊、大京郊服务大城市发展战略，推动农业农村高质量发展，走好具有首都特点的乡村振兴之路。实施乡村振兴必须要依靠产业振兴，产业振兴必须发挥一二三产融合的特点和优势，促进</w:t>
            </w:r>
            <w:proofErr w:type="gramStart"/>
            <w:r>
              <w:rPr>
                <w:rFonts w:ascii="仿宋_GB2312" w:eastAsia="仿宋_GB2312" w:hAnsi="仿宋" w:hint="eastAsia"/>
                <w:bCs/>
                <w:sz w:val="28"/>
                <w:szCs w:val="28"/>
              </w:rPr>
              <w:t>一</w:t>
            </w:r>
            <w:proofErr w:type="gramEnd"/>
            <w:r>
              <w:rPr>
                <w:rFonts w:ascii="仿宋_GB2312" w:eastAsia="仿宋_GB2312" w:hAnsi="仿宋" w:hint="eastAsia"/>
                <w:bCs/>
                <w:sz w:val="28"/>
                <w:szCs w:val="28"/>
              </w:rPr>
              <w:t>产提档升级，一方面提高农业质量、效益和竞争力，另一方面提升农业技术水平，充分发挥现代科技作用。推进一二三产业融合发展，在纵向上，要进行全产业链发展，从原来的卖农产品升级到卖品牌产品；在横向上，要丰富产业类型，将农业与休闲、旅游、康养、生态、文化、养老、加工、流通等产业深度结合，发展特色农业，做精做强特色农产品。盘活利用闲置农宅，引入社会资本，发展乡村休闲旅游，发展一批乡村民宿精品。培育田园观光、农耕体验、园艺康养等新业态，打造消费新热点。</w:t>
            </w:r>
          </w:p>
          <w:p w14:paraId="0251126C"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近几年北京市一直在打造农业与文化、科技、生态、旅游、教育、康养等深度融合形成的休闲农业和乡村旅游等农村新产业新业态，呈现出主体多元化、业态多样化、设施现代化、服务规范化和发展集聚化态势。京郊原有部分农业产业与二产、三产进行融合发展，也取得一些成效，如</w:t>
            </w:r>
            <w:proofErr w:type="gramStart"/>
            <w:r>
              <w:rPr>
                <w:rFonts w:ascii="仿宋_GB2312" w:eastAsia="仿宋_GB2312" w:hAnsi="仿宋" w:hint="eastAsia"/>
                <w:bCs/>
                <w:sz w:val="28"/>
                <w:szCs w:val="28"/>
              </w:rPr>
              <w:t>昌平区</w:t>
            </w:r>
            <w:proofErr w:type="gramEnd"/>
            <w:r>
              <w:rPr>
                <w:rFonts w:ascii="仿宋_GB2312" w:eastAsia="仿宋_GB2312" w:hAnsi="仿宋" w:hint="eastAsia"/>
                <w:bCs/>
                <w:sz w:val="28"/>
                <w:szCs w:val="28"/>
              </w:rPr>
              <w:t>依托草莓产业举办的农业嘉年华（受</w:t>
            </w:r>
            <w:r>
              <w:rPr>
                <w:rFonts w:ascii="仿宋_GB2312" w:eastAsia="仿宋_GB2312" w:hAnsi="仿宋" w:hint="eastAsia"/>
                <w:bCs/>
                <w:sz w:val="28"/>
                <w:szCs w:val="28"/>
              </w:rPr>
              <w:lastRenderedPageBreak/>
              <w:t>疫情原因暂停举办）、</w:t>
            </w:r>
            <w:proofErr w:type="gramStart"/>
            <w:r>
              <w:rPr>
                <w:rFonts w:ascii="仿宋_GB2312" w:eastAsia="仿宋_GB2312" w:hAnsi="仿宋" w:hint="eastAsia"/>
                <w:bCs/>
                <w:sz w:val="28"/>
                <w:szCs w:val="28"/>
              </w:rPr>
              <w:t>大兴区</w:t>
            </w:r>
            <w:proofErr w:type="gramEnd"/>
            <w:r>
              <w:rPr>
                <w:rFonts w:ascii="仿宋_GB2312" w:eastAsia="仿宋_GB2312" w:hAnsi="仿宋" w:hint="eastAsia"/>
                <w:bCs/>
                <w:sz w:val="28"/>
                <w:szCs w:val="28"/>
              </w:rPr>
              <w:t>依托西瓜产业开展的西瓜节、密云区打造一村一品、推动现代农业产业园建设等持续推动都市</w:t>
            </w:r>
            <w:proofErr w:type="gramStart"/>
            <w:r>
              <w:rPr>
                <w:rFonts w:ascii="仿宋_GB2312" w:eastAsia="仿宋_GB2312" w:hAnsi="仿宋" w:hint="eastAsia"/>
                <w:bCs/>
                <w:sz w:val="28"/>
                <w:szCs w:val="28"/>
              </w:rPr>
              <w:t>型现代</w:t>
            </w:r>
            <w:proofErr w:type="gramEnd"/>
            <w:r>
              <w:rPr>
                <w:rFonts w:ascii="仿宋_GB2312" w:eastAsia="仿宋_GB2312" w:hAnsi="仿宋" w:hint="eastAsia"/>
                <w:bCs/>
                <w:sz w:val="28"/>
                <w:szCs w:val="28"/>
              </w:rPr>
              <w:t>农业发展。但同时也存在一些突出问题，如农业产业大部分是依托传统方式进行销售，具有一家一户经营为主，种植的品种多而杂等特点，并未达到优质优价的目的。同时城区居民与郊区农民存在对接不畅、沟通渠道少等问题，城区居民对于周末京郊</w:t>
            </w:r>
            <w:proofErr w:type="gramStart"/>
            <w:r>
              <w:rPr>
                <w:rFonts w:ascii="仿宋_GB2312" w:eastAsia="仿宋_GB2312" w:hAnsi="仿宋" w:hint="eastAsia"/>
                <w:bCs/>
                <w:sz w:val="28"/>
                <w:szCs w:val="28"/>
              </w:rPr>
              <w:t>游有着</w:t>
            </w:r>
            <w:proofErr w:type="gramEnd"/>
            <w:r>
              <w:rPr>
                <w:rFonts w:ascii="仿宋_GB2312" w:eastAsia="仿宋_GB2312" w:hAnsi="仿宋" w:hint="eastAsia"/>
                <w:bCs/>
                <w:sz w:val="28"/>
                <w:szCs w:val="28"/>
              </w:rPr>
              <w:t>极高的需求、对于高品质农产品有着极强的渴望，但双方缺乏有效的对接，缺乏通过二产、三产的方式进行融合。因此如何聚焦农业产业，打造一二三产融合发展极其重要，也是十四五期间主要的研究课题。</w:t>
            </w:r>
          </w:p>
        </w:tc>
      </w:tr>
      <w:tr w:rsidR="00C933E1" w14:paraId="35579E20" w14:textId="77777777" w:rsidTr="001821A3">
        <w:trPr>
          <w:trHeight w:val="1705"/>
        </w:trPr>
        <w:tc>
          <w:tcPr>
            <w:tcW w:w="1526" w:type="dxa"/>
            <w:vAlign w:val="center"/>
          </w:tcPr>
          <w:p w14:paraId="552F55C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14:paraId="13FB9389" w14:textId="77777777" w:rsidR="00C933E1" w:rsidRDefault="00C933E1" w:rsidP="001821A3">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通过对北京市不少于5个区的镇级（村级）农业产业进行实地调研，深入分析一二三产业融合现状、存在问题及发展方向。尤其是针对矛盾问题进行深入剖析、对目前存在的典型发展模式提炼总结，聚焦区域功能定位，农业产业发展，系统谋划产业布局。选取一个典型产业进行打造升级，建立一个高质量的产业发展，一个</w:t>
            </w:r>
            <w:proofErr w:type="gramStart"/>
            <w:r>
              <w:rPr>
                <w:rFonts w:ascii="仿宋_GB2312" w:eastAsia="仿宋_GB2312" w:hAnsi="仿宋" w:hint="eastAsia"/>
                <w:bCs/>
                <w:sz w:val="28"/>
                <w:szCs w:val="28"/>
              </w:rPr>
              <w:t>高颜值</w:t>
            </w:r>
            <w:proofErr w:type="gramEnd"/>
            <w:r>
              <w:rPr>
                <w:rFonts w:ascii="仿宋_GB2312" w:eastAsia="仿宋_GB2312" w:hAnsi="仿宋" w:hint="eastAsia"/>
                <w:bCs/>
                <w:sz w:val="28"/>
                <w:szCs w:val="28"/>
              </w:rPr>
              <w:t>的生态区域，一个高品质的生活空间。</w:t>
            </w:r>
          </w:p>
        </w:tc>
      </w:tr>
      <w:tr w:rsidR="00C933E1" w14:paraId="502C63D4" w14:textId="77777777" w:rsidTr="001821A3">
        <w:trPr>
          <w:trHeight w:val="837"/>
        </w:trPr>
        <w:tc>
          <w:tcPr>
            <w:tcW w:w="1526" w:type="dxa"/>
            <w:vAlign w:val="center"/>
          </w:tcPr>
          <w:p w14:paraId="7D5A03AB"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014BB35B" w14:textId="77777777" w:rsidR="00C933E1" w:rsidRDefault="00C933E1" w:rsidP="001821A3">
            <w:pPr>
              <w:spacing w:line="560" w:lineRule="exact"/>
              <w:jc w:val="center"/>
              <w:rPr>
                <w:rFonts w:ascii="仿宋_GB2312" w:eastAsia="仿宋_GB2312" w:hAnsi="仿宋"/>
                <w:bCs/>
                <w:sz w:val="28"/>
                <w:szCs w:val="28"/>
              </w:rPr>
            </w:pPr>
            <w:r w:rsidRPr="008B28A4">
              <w:rPr>
                <w:rFonts w:ascii="仿宋_GB2312" w:eastAsia="仿宋_GB2312" w:hAnsi="仿宋" w:hint="eastAsia"/>
                <w:bCs/>
                <w:sz w:val="28"/>
                <w:szCs w:val="28"/>
              </w:rPr>
              <w:t>齐长虹13601053897</w:t>
            </w:r>
          </w:p>
        </w:tc>
      </w:tr>
    </w:tbl>
    <w:p w14:paraId="51FE9794" w14:textId="77777777" w:rsidR="00C933E1" w:rsidRPr="00250D11" w:rsidRDefault="00C933E1" w:rsidP="00C933E1">
      <w:pPr>
        <w:tabs>
          <w:tab w:val="left" w:pos="991"/>
        </w:tabs>
        <w:jc w:val="left"/>
      </w:pPr>
    </w:p>
    <w:p w14:paraId="2F09ECB9" w14:textId="77777777" w:rsidR="00C933E1" w:rsidRDefault="00C933E1" w:rsidP="00C933E1">
      <w:pPr>
        <w:widowControl/>
        <w:jc w:val="left"/>
      </w:pPr>
      <w:r>
        <w:br w:type="page"/>
      </w:r>
    </w:p>
    <w:tbl>
      <w:tblPr>
        <w:tblStyle w:val="a9"/>
        <w:tblW w:w="0" w:type="auto"/>
        <w:tblLook w:val="04A0" w:firstRow="1" w:lastRow="0" w:firstColumn="1" w:lastColumn="0" w:noHBand="0" w:noVBand="1"/>
      </w:tblPr>
      <w:tblGrid>
        <w:gridCol w:w="1526"/>
        <w:gridCol w:w="6990"/>
      </w:tblGrid>
      <w:tr w:rsidR="00C933E1" w14:paraId="41670C00" w14:textId="77777777" w:rsidTr="001821A3">
        <w:tc>
          <w:tcPr>
            <w:tcW w:w="1526" w:type="dxa"/>
            <w:vAlign w:val="center"/>
          </w:tcPr>
          <w:p w14:paraId="2ACB3486"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项目编号</w:t>
            </w:r>
          </w:p>
        </w:tc>
        <w:tc>
          <w:tcPr>
            <w:tcW w:w="6990" w:type="dxa"/>
            <w:vAlign w:val="center"/>
          </w:tcPr>
          <w:p w14:paraId="50AABED0"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2</w:t>
            </w:r>
          </w:p>
        </w:tc>
      </w:tr>
      <w:tr w:rsidR="00C933E1" w14:paraId="72606E3B" w14:textId="77777777" w:rsidTr="001821A3">
        <w:tc>
          <w:tcPr>
            <w:tcW w:w="1526" w:type="dxa"/>
            <w:vAlign w:val="center"/>
          </w:tcPr>
          <w:p w14:paraId="29443F0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3A33DADF"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共青团北京市平谷区委员会</w:t>
            </w:r>
          </w:p>
        </w:tc>
      </w:tr>
      <w:tr w:rsidR="00C933E1" w14:paraId="2152B67D" w14:textId="77777777" w:rsidTr="001821A3">
        <w:tc>
          <w:tcPr>
            <w:tcW w:w="1526" w:type="dxa"/>
            <w:vAlign w:val="center"/>
          </w:tcPr>
          <w:p w14:paraId="7871C9B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40553EB0" w14:textId="77777777" w:rsidR="00C933E1" w:rsidRDefault="00C933E1" w:rsidP="001821A3">
            <w:pPr>
              <w:spacing w:line="560" w:lineRule="exact"/>
              <w:jc w:val="center"/>
              <w:rPr>
                <w:rFonts w:ascii="仿宋_GB2312" w:eastAsia="仿宋_GB2312" w:hAnsi="仿宋"/>
                <w:bCs/>
                <w:sz w:val="28"/>
                <w:szCs w:val="28"/>
              </w:rPr>
            </w:pPr>
            <w:r w:rsidRPr="00856F73">
              <w:rPr>
                <w:rFonts w:ascii="仿宋_GB2312" w:eastAsia="仿宋_GB2312" w:hAnsi="仿宋" w:hint="eastAsia"/>
                <w:bCs/>
                <w:sz w:val="28"/>
                <w:szCs w:val="28"/>
              </w:rPr>
              <w:t>数字化青少年校外实践教育基地建设</w:t>
            </w:r>
          </w:p>
        </w:tc>
      </w:tr>
      <w:tr w:rsidR="00C933E1" w14:paraId="6E867F46" w14:textId="77777777" w:rsidTr="001821A3">
        <w:trPr>
          <w:trHeight w:val="6724"/>
        </w:trPr>
        <w:tc>
          <w:tcPr>
            <w:tcW w:w="1526" w:type="dxa"/>
            <w:vAlign w:val="center"/>
          </w:tcPr>
          <w:p w14:paraId="7D2F96F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25C0C0AE" w14:textId="77777777" w:rsidR="00C933E1" w:rsidRDefault="00C933E1" w:rsidP="001821A3">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平谷团</w:t>
            </w:r>
            <w:proofErr w:type="gramEnd"/>
            <w:r>
              <w:rPr>
                <w:rFonts w:ascii="仿宋_GB2312" w:eastAsia="仿宋_GB2312" w:hAnsi="仿宋_GB2312" w:cs="仿宋_GB2312" w:hint="eastAsia"/>
                <w:sz w:val="28"/>
                <w:szCs w:val="28"/>
              </w:rPr>
              <w:t>区委紧紧围绕北京市“四个中心”功能定位和平谷区“三区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口岸”功能定位，以2021年10月12日农业农村部与北京市签订的部市合作协议为契机，贯彻落实区第六次党代会精神，依托中国·平谷农业中关村建设和京瓦中心发展，结合现有的政策、资源和新功能的发展优势，充分发挥峪口镇的生态资源、农业资源、产业资源等各类资源优势，助力平谷“高大尚”三大领域产业发展。</w:t>
            </w:r>
          </w:p>
          <w:p w14:paraId="6EAC996B" w14:textId="77777777" w:rsidR="00C933E1" w:rsidRDefault="00C933E1" w:rsidP="001821A3">
            <w:pPr>
              <w:ind w:firstLineChars="200" w:firstLine="560"/>
              <w:rPr>
                <w:rFonts w:ascii="仿宋_GB2312" w:eastAsia="仿宋_GB2312" w:hAnsi="仿宋"/>
                <w:bCs/>
                <w:sz w:val="28"/>
                <w:szCs w:val="28"/>
              </w:rPr>
            </w:pPr>
            <w:r>
              <w:rPr>
                <w:rFonts w:ascii="仿宋_GB2312" w:eastAsia="仿宋_GB2312" w:hAnsi="仿宋_GB2312" w:cs="仿宋_GB2312" w:hint="eastAsia"/>
                <w:sz w:val="28"/>
                <w:szCs w:val="28"/>
              </w:rPr>
              <w:t>2021年，我们深入走访对接峪口镇、村、企业，系统谋划镇域资源，依托现代养殖业（峪口禽业、正大蛋业、欢乐蜂场）、现代种植业（未来果园）、科技农业（京瓦中心、北京中智生物农业国际研究院、农大无人机研究院）、文体产业（什刹海体校、青少年活动营）、红色资源（李云辉烈士墓）、</w:t>
            </w:r>
            <w:proofErr w:type="gramStart"/>
            <w:r>
              <w:rPr>
                <w:rFonts w:ascii="仿宋_GB2312" w:eastAsia="仿宋_GB2312" w:hAnsi="仿宋_GB2312" w:cs="仿宋_GB2312" w:hint="eastAsia"/>
                <w:sz w:val="28"/>
                <w:szCs w:val="28"/>
              </w:rPr>
              <w:t>文旅资源</w:t>
            </w:r>
            <w:proofErr w:type="gramEnd"/>
            <w:r>
              <w:rPr>
                <w:rFonts w:ascii="仿宋_GB2312" w:eastAsia="仿宋_GB2312" w:hAnsi="仿宋_GB2312" w:cs="仿宋_GB2312" w:hint="eastAsia"/>
                <w:sz w:val="28"/>
                <w:szCs w:val="28"/>
              </w:rPr>
              <w:t>（峪口镇集体林场、龙源森林公园）等资源，并积极对接团市委中少部，联合农业大学团委、农林科学院团委、北京青少年营地教育协会、区教工委积极同峪口镇政府、中关村农科创管委会共同探讨以“新时代的农业，娃娃是生力军”为主题，</w:t>
            </w:r>
            <w:proofErr w:type="gramStart"/>
            <w:r>
              <w:rPr>
                <w:rFonts w:ascii="仿宋_GB2312" w:eastAsia="仿宋_GB2312" w:hAnsi="仿宋_GB2312" w:cs="仿宋_GB2312" w:hint="eastAsia"/>
                <w:sz w:val="28"/>
                <w:szCs w:val="28"/>
              </w:rPr>
              <w:t>融汇</w:t>
            </w:r>
            <w:proofErr w:type="gramEnd"/>
            <w:r>
              <w:rPr>
                <w:rFonts w:ascii="仿宋_GB2312" w:eastAsia="仿宋_GB2312" w:hAnsi="仿宋_GB2312" w:cs="仿宋_GB2312" w:hint="eastAsia"/>
                <w:sz w:val="28"/>
                <w:szCs w:val="28"/>
              </w:rPr>
              <w:t>各方优势资源，运用“以点成线 以线覆面”</w:t>
            </w:r>
            <w:r>
              <w:rPr>
                <w:rFonts w:ascii="仿宋_GB2312" w:eastAsia="仿宋_GB2312" w:hAnsi="仿宋_GB2312" w:cs="仿宋_GB2312" w:hint="eastAsia"/>
                <w:sz w:val="28"/>
                <w:szCs w:val="28"/>
              </w:rPr>
              <w:lastRenderedPageBreak/>
              <w:t>的方式构建农业产业联动，深化1产*2产*3产资源统筹布局、合作发展，努力打造“第六产业”</w:t>
            </w:r>
            <w:proofErr w:type="gramStart"/>
            <w:r>
              <w:rPr>
                <w:rFonts w:ascii="仿宋_GB2312" w:eastAsia="仿宋_GB2312" w:hAnsi="仿宋_GB2312" w:cs="仿宋_GB2312" w:hint="eastAsia"/>
                <w:sz w:val="28"/>
                <w:szCs w:val="28"/>
              </w:rPr>
              <w:t>的农旅融合</w:t>
            </w:r>
            <w:proofErr w:type="gramEnd"/>
            <w:r>
              <w:rPr>
                <w:rFonts w:ascii="仿宋_GB2312" w:eastAsia="仿宋_GB2312" w:hAnsi="仿宋_GB2312" w:cs="仿宋_GB2312" w:hint="eastAsia"/>
                <w:sz w:val="28"/>
                <w:szCs w:val="28"/>
              </w:rPr>
              <w:t>的农业中关村国家级或市级的青少年体验基地示范镇，探索建立“农业观光+农业科普+农业教育+农业实践+农业创新”</w:t>
            </w:r>
            <w:proofErr w:type="gramStart"/>
            <w:r>
              <w:rPr>
                <w:rFonts w:ascii="仿宋_GB2312" w:eastAsia="仿宋_GB2312" w:hAnsi="仿宋_GB2312" w:cs="仿宋_GB2312" w:hint="eastAsia"/>
                <w:sz w:val="28"/>
                <w:szCs w:val="28"/>
              </w:rPr>
              <w:t>的文旅科教</w:t>
            </w:r>
            <w:proofErr w:type="gramEnd"/>
            <w:r>
              <w:rPr>
                <w:rFonts w:ascii="仿宋_GB2312" w:eastAsia="仿宋_GB2312" w:hAnsi="仿宋_GB2312" w:cs="仿宋_GB2312" w:hint="eastAsia"/>
                <w:sz w:val="28"/>
                <w:szCs w:val="28"/>
              </w:rPr>
              <w:t>青少年农业体验校外实践教育基地，吸引京津冀乃至全国青少年沉浸式体验现代农业科技。实现镇域企业参与有效益、村集体经济发展有收益、镇域百姓分红有利益、青少年体验有受益的共赢模式，通过以上模式的开展，进一步引导广大青少年爱农、敬农、尚农、兴农，从而助力中国·平谷农业中关村建设，为打造农业“中国芯”埋下希望的种子，落实蔡奇书记和陈吉宁市长提出的乡村振兴、农业农村现代化走在前列和杀出血路贡献共青团、少先队的智慧和力量。</w:t>
            </w:r>
          </w:p>
        </w:tc>
      </w:tr>
      <w:tr w:rsidR="00C933E1" w14:paraId="0C744682" w14:textId="77777777" w:rsidTr="001821A3">
        <w:trPr>
          <w:trHeight w:val="845"/>
        </w:trPr>
        <w:tc>
          <w:tcPr>
            <w:tcW w:w="1526" w:type="dxa"/>
            <w:vAlign w:val="center"/>
          </w:tcPr>
          <w:p w14:paraId="38CDA5BA"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14:paraId="445BAFCE"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结合数字化旅游，建立青少年校外实践基地旅游发展路线数据库</w:t>
            </w:r>
          </w:p>
        </w:tc>
      </w:tr>
      <w:tr w:rsidR="00C933E1" w14:paraId="07973FFE" w14:textId="77777777" w:rsidTr="001821A3">
        <w:trPr>
          <w:trHeight w:val="837"/>
        </w:trPr>
        <w:tc>
          <w:tcPr>
            <w:tcW w:w="1526" w:type="dxa"/>
            <w:vAlign w:val="center"/>
          </w:tcPr>
          <w:p w14:paraId="63C1A67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171B2641"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周宇辉 13521910209</w:t>
            </w:r>
          </w:p>
        </w:tc>
      </w:tr>
    </w:tbl>
    <w:p w14:paraId="507EA57A" w14:textId="77777777" w:rsidR="00C933E1" w:rsidRDefault="00C933E1" w:rsidP="00C933E1"/>
    <w:p w14:paraId="259F079F" w14:textId="77777777" w:rsidR="00C933E1" w:rsidRDefault="00C933E1" w:rsidP="00C933E1">
      <w:pPr>
        <w:widowControl/>
        <w:jc w:val="left"/>
      </w:pPr>
      <w:r>
        <w:br w:type="page"/>
      </w:r>
    </w:p>
    <w:p w14:paraId="60F4317B" w14:textId="77777777" w:rsidR="00C933E1" w:rsidRDefault="00C933E1" w:rsidP="00C933E1">
      <w:pPr>
        <w:tabs>
          <w:tab w:val="left" w:pos="991"/>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0"/>
      </w:tblGrid>
      <w:tr w:rsidR="00C933E1" w14:paraId="2CC6E359" w14:textId="77777777" w:rsidTr="001821A3">
        <w:tc>
          <w:tcPr>
            <w:tcW w:w="1526" w:type="dxa"/>
            <w:vAlign w:val="center"/>
          </w:tcPr>
          <w:p w14:paraId="131B29E8"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项目编号</w:t>
            </w:r>
          </w:p>
        </w:tc>
        <w:tc>
          <w:tcPr>
            <w:tcW w:w="6990" w:type="dxa"/>
            <w:vAlign w:val="center"/>
          </w:tcPr>
          <w:p w14:paraId="1423642E" w14:textId="77777777" w:rsidR="00C933E1" w:rsidRDefault="00C933E1" w:rsidP="001821A3">
            <w:pPr>
              <w:spacing w:line="560" w:lineRule="exact"/>
              <w:jc w:val="center"/>
              <w:rPr>
                <w:rFonts w:ascii="仿宋_GB2312" w:eastAsia="仿宋_GB2312"/>
                <w:bCs/>
                <w:sz w:val="28"/>
                <w:szCs w:val="28"/>
              </w:rPr>
            </w:pPr>
            <w:r>
              <w:rPr>
                <w:rFonts w:ascii="仿宋_GB2312" w:eastAsia="仿宋_GB2312" w:hint="eastAsia"/>
                <w:bCs/>
                <w:sz w:val="28"/>
                <w:szCs w:val="28"/>
              </w:rPr>
              <w:t>1</w:t>
            </w:r>
            <w:r>
              <w:rPr>
                <w:rFonts w:ascii="仿宋_GB2312" w:eastAsia="仿宋_GB2312"/>
                <w:bCs/>
                <w:sz w:val="28"/>
                <w:szCs w:val="28"/>
              </w:rPr>
              <w:t>3</w:t>
            </w:r>
          </w:p>
        </w:tc>
      </w:tr>
      <w:tr w:rsidR="00C933E1" w14:paraId="04F8609D" w14:textId="77777777" w:rsidTr="001821A3">
        <w:tc>
          <w:tcPr>
            <w:tcW w:w="1526" w:type="dxa"/>
            <w:vAlign w:val="center"/>
          </w:tcPr>
          <w:p w14:paraId="650C8E5E"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发榜单位</w:t>
            </w:r>
          </w:p>
        </w:tc>
        <w:tc>
          <w:tcPr>
            <w:tcW w:w="6990" w:type="dxa"/>
            <w:vAlign w:val="center"/>
          </w:tcPr>
          <w:p w14:paraId="2DBE9F77" w14:textId="77777777" w:rsidR="00C933E1" w:rsidRDefault="00C933E1" w:rsidP="001821A3">
            <w:pPr>
              <w:spacing w:line="560" w:lineRule="exact"/>
              <w:jc w:val="center"/>
              <w:rPr>
                <w:rFonts w:ascii="仿宋_GB2312" w:eastAsia="仿宋_GB2312"/>
                <w:bCs/>
                <w:sz w:val="28"/>
                <w:szCs w:val="28"/>
              </w:rPr>
            </w:pPr>
            <w:r>
              <w:rPr>
                <w:rFonts w:ascii="仿宋_GB2312" w:eastAsia="仿宋_GB2312" w:hint="eastAsia"/>
                <w:bCs/>
                <w:sz w:val="28"/>
                <w:szCs w:val="28"/>
              </w:rPr>
              <w:t>北京市</w:t>
            </w:r>
            <w:proofErr w:type="gramStart"/>
            <w:r>
              <w:rPr>
                <w:rFonts w:ascii="仿宋_GB2312" w:eastAsia="仿宋_GB2312" w:hint="eastAsia"/>
                <w:bCs/>
                <w:sz w:val="28"/>
                <w:szCs w:val="28"/>
              </w:rPr>
              <w:t>平谷区南独乐河</w:t>
            </w:r>
            <w:proofErr w:type="gramEnd"/>
            <w:r>
              <w:rPr>
                <w:rFonts w:ascii="仿宋_GB2312" w:eastAsia="仿宋_GB2312" w:hint="eastAsia"/>
                <w:bCs/>
                <w:sz w:val="28"/>
                <w:szCs w:val="28"/>
              </w:rPr>
              <w:t>镇团委</w:t>
            </w:r>
          </w:p>
        </w:tc>
      </w:tr>
      <w:tr w:rsidR="00C933E1" w14:paraId="648686B5" w14:textId="77777777" w:rsidTr="001821A3">
        <w:tc>
          <w:tcPr>
            <w:tcW w:w="1526" w:type="dxa"/>
            <w:vAlign w:val="center"/>
          </w:tcPr>
          <w:p w14:paraId="479F2C58"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选题名称</w:t>
            </w:r>
          </w:p>
        </w:tc>
        <w:tc>
          <w:tcPr>
            <w:tcW w:w="6990" w:type="dxa"/>
            <w:vAlign w:val="center"/>
          </w:tcPr>
          <w:p w14:paraId="4075067C" w14:textId="77777777" w:rsidR="00C933E1" w:rsidRDefault="00C933E1" w:rsidP="001821A3">
            <w:pPr>
              <w:spacing w:line="560" w:lineRule="exact"/>
              <w:jc w:val="center"/>
              <w:rPr>
                <w:rFonts w:ascii="仿宋_GB2312" w:eastAsia="仿宋_GB2312"/>
                <w:bCs/>
                <w:sz w:val="28"/>
                <w:szCs w:val="28"/>
              </w:rPr>
            </w:pPr>
            <w:r>
              <w:rPr>
                <w:rFonts w:ascii="仿宋_GB2312" w:eastAsia="仿宋_GB2312" w:hint="eastAsia"/>
                <w:bCs/>
                <w:sz w:val="28"/>
                <w:szCs w:val="28"/>
              </w:rPr>
              <w:t>拓展农民增收渠道</w:t>
            </w:r>
          </w:p>
        </w:tc>
      </w:tr>
      <w:tr w:rsidR="00C933E1" w14:paraId="1A3BE804" w14:textId="77777777" w:rsidTr="001821A3">
        <w:trPr>
          <w:trHeight w:val="6724"/>
        </w:trPr>
        <w:tc>
          <w:tcPr>
            <w:tcW w:w="1526" w:type="dxa"/>
            <w:vAlign w:val="center"/>
          </w:tcPr>
          <w:p w14:paraId="17EAA86B"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背景介绍</w:t>
            </w:r>
          </w:p>
        </w:tc>
        <w:tc>
          <w:tcPr>
            <w:tcW w:w="6990" w:type="dxa"/>
            <w:vAlign w:val="center"/>
          </w:tcPr>
          <w:p w14:paraId="204BE278" w14:textId="77777777" w:rsidR="00C933E1" w:rsidRDefault="00C933E1" w:rsidP="001821A3">
            <w:pPr>
              <w:ind w:firstLineChars="200" w:firstLine="560"/>
              <w:rPr>
                <w:rFonts w:ascii="仿宋_GB2312" w:eastAsia="仿宋_GB2312"/>
                <w:bCs/>
                <w:sz w:val="28"/>
                <w:szCs w:val="28"/>
              </w:rPr>
            </w:pPr>
            <w:proofErr w:type="gramStart"/>
            <w:r>
              <w:rPr>
                <w:rFonts w:ascii="仿宋_GB2312" w:eastAsia="仿宋_GB2312" w:cs="仿宋_GB2312" w:hint="eastAsia"/>
                <w:sz w:val="28"/>
                <w:szCs w:val="28"/>
              </w:rPr>
              <w:t>南独乐河</w:t>
            </w:r>
            <w:proofErr w:type="gramEnd"/>
            <w:r>
              <w:rPr>
                <w:rFonts w:ascii="仿宋_GB2312" w:eastAsia="仿宋_GB2312" w:cs="仿宋_GB2312" w:hint="eastAsia"/>
                <w:sz w:val="28"/>
                <w:szCs w:val="28"/>
              </w:rPr>
              <w:t>镇是壮大集体经济试点镇，实施党建引领带动产业发展。全面实行“党支部+合作社+基地+农户”模式，做大做强合作社，持续壮大集体经济，拓展镇级合作社农业社会化服务功能，加强村级合作社规范化水平。实现村级集体经济平均经营性收入50万以上，构建农民增收长效机制，实现多项增收，农村居民人均可支配收入达到3.47万元。目前集体带动作用不明显，村集体经济组织连带作用不足。急需创新农村集体经济发展体制，盘活资源资产，助</w:t>
            </w:r>
            <w:proofErr w:type="gramStart"/>
            <w:r>
              <w:rPr>
                <w:rFonts w:ascii="仿宋_GB2312" w:eastAsia="仿宋_GB2312" w:cs="仿宋_GB2312" w:hint="eastAsia"/>
                <w:sz w:val="28"/>
                <w:szCs w:val="28"/>
              </w:rPr>
              <w:t>推农村</w:t>
            </w:r>
            <w:proofErr w:type="gramEnd"/>
            <w:r>
              <w:rPr>
                <w:rFonts w:ascii="仿宋_GB2312" w:eastAsia="仿宋_GB2312" w:cs="仿宋_GB2312" w:hint="eastAsia"/>
                <w:sz w:val="28"/>
                <w:szCs w:val="28"/>
              </w:rPr>
              <w:t>集体经济发展壮大的人才。</w:t>
            </w:r>
          </w:p>
        </w:tc>
      </w:tr>
      <w:tr w:rsidR="00C933E1" w14:paraId="72619CB1" w14:textId="77777777" w:rsidTr="001821A3">
        <w:trPr>
          <w:trHeight w:val="845"/>
        </w:trPr>
        <w:tc>
          <w:tcPr>
            <w:tcW w:w="1526" w:type="dxa"/>
            <w:vAlign w:val="center"/>
          </w:tcPr>
          <w:p w14:paraId="0740B3CE"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期望目标</w:t>
            </w:r>
          </w:p>
        </w:tc>
        <w:tc>
          <w:tcPr>
            <w:tcW w:w="6990" w:type="dxa"/>
            <w:vAlign w:val="center"/>
          </w:tcPr>
          <w:p w14:paraId="583E8AD9" w14:textId="77777777" w:rsidR="00C933E1" w:rsidRDefault="00C933E1" w:rsidP="001821A3">
            <w:pPr>
              <w:spacing w:line="560" w:lineRule="exact"/>
              <w:ind w:firstLineChars="200" w:firstLine="560"/>
              <w:rPr>
                <w:rFonts w:ascii="仿宋_GB2312" w:eastAsia="仿宋_GB2312"/>
                <w:bCs/>
                <w:sz w:val="28"/>
                <w:szCs w:val="28"/>
              </w:rPr>
            </w:pPr>
            <w:r>
              <w:rPr>
                <w:rFonts w:ascii="仿宋_GB2312" w:eastAsia="仿宋_GB2312" w:cs="仿宋_GB2312" w:hint="eastAsia"/>
                <w:sz w:val="28"/>
                <w:szCs w:val="28"/>
              </w:rPr>
              <w:t>借助人才优势，坚持生态发展，打造绿色健康产业基础。应用推广BLOF现代有机种植技术体系。实现集体资产的优化配置，确保农村集体资产保值增值。</w:t>
            </w:r>
          </w:p>
        </w:tc>
      </w:tr>
      <w:tr w:rsidR="00C933E1" w14:paraId="2DDC4ACC" w14:textId="77777777" w:rsidTr="001821A3">
        <w:trPr>
          <w:trHeight w:val="837"/>
        </w:trPr>
        <w:tc>
          <w:tcPr>
            <w:tcW w:w="1526" w:type="dxa"/>
            <w:vAlign w:val="center"/>
          </w:tcPr>
          <w:p w14:paraId="25C527CA" w14:textId="77777777" w:rsidR="00C933E1" w:rsidRDefault="00C933E1" w:rsidP="001821A3">
            <w:pPr>
              <w:spacing w:line="560" w:lineRule="exact"/>
              <w:jc w:val="center"/>
              <w:rPr>
                <w:rFonts w:ascii="仿宋_GB2312" w:eastAsia="仿宋_GB2312"/>
                <w:b/>
                <w:sz w:val="28"/>
                <w:szCs w:val="28"/>
              </w:rPr>
            </w:pPr>
            <w:r>
              <w:rPr>
                <w:rFonts w:ascii="仿宋_GB2312" w:eastAsia="仿宋_GB2312" w:hint="eastAsia"/>
                <w:b/>
                <w:sz w:val="28"/>
                <w:szCs w:val="28"/>
              </w:rPr>
              <w:t>联系人</w:t>
            </w:r>
          </w:p>
        </w:tc>
        <w:tc>
          <w:tcPr>
            <w:tcW w:w="6990" w:type="dxa"/>
            <w:vAlign w:val="center"/>
          </w:tcPr>
          <w:p w14:paraId="17944308" w14:textId="77777777" w:rsidR="00C933E1" w:rsidRDefault="00C933E1" w:rsidP="001821A3">
            <w:pPr>
              <w:spacing w:line="560" w:lineRule="exact"/>
              <w:jc w:val="center"/>
              <w:rPr>
                <w:rFonts w:ascii="仿宋_GB2312" w:eastAsia="仿宋_GB2312"/>
                <w:bCs/>
                <w:sz w:val="28"/>
                <w:szCs w:val="28"/>
              </w:rPr>
            </w:pPr>
            <w:r>
              <w:rPr>
                <w:rFonts w:ascii="仿宋_GB2312" w:eastAsia="仿宋_GB2312" w:hint="eastAsia"/>
                <w:bCs/>
                <w:sz w:val="28"/>
                <w:szCs w:val="28"/>
              </w:rPr>
              <w:t>陈然</w:t>
            </w:r>
            <w:proofErr w:type="gramStart"/>
            <w:r>
              <w:rPr>
                <w:rFonts w:ascii="仿宋_GB2312" w:eastAsia="仿宋_GB2312" w:hint="eastAsia"/>
                <w:bCs/>
                <w:sz w:val="28"/>
                <w:szCs w:val="28"/>
              </w:rPr>
              <w:t>然</w:t>
            </w:r>
            <w:proofErr w:type="gramEnd"/>
            <w:r>
              <w:rPr>
                <w:rFonts w:ascii="仿宋_GB2312" w:eastAsia="仿宋_GB2312"/>
                <w:bCs/>
                <w:sz w:val="28"/>
                <w:szCs w:val="28"/>
              </w:rPr>
              <w:t xml:space="preserve">  13581552121</w:t>
            </w:r>
          </w:p>
        </w:tc>
      </w:tr>
    </w:tbl>
    <w:p w14:paraId="772E331F" w14:textId="77777777" w:rsidR="00C933E1" w:rsidRDefault="00C933E1" w:rsidP="00C933E1">
      <w:pPr>
        <w:tabs>
          <w:tab w:val="left" w:pos="991"/>
        </w:tabs>
        <w:jc w:val="left"/>
      </w:pPr>
    </w:p>
    <w:p w14:paraId="426C233F" w14:textId="77777777" w:rsidR="00C933E1" w:rsidRDefault="00C933E1" w:rsidP="00C933E1">
      <w:pPr>
        <w:tabs>
          <w:tab w:val="left" w:pos="991"/>
        </w:tabs>
        <w:jc w:val="left"/>
      </w:pPr>
    </w:p>
    <w:p w14:paraId="499112CF" w14:textId="77777777" w:rsidR="00C933E1" w:rsidRDefault="00C933E1" w:rsidP="00C933E1">
      <w:pPr>
        <w:widowControl/>
        <w:jc w:val="left"/>
      </w:pPr>
      <w:r>
        <w:br w:type="page"/>
      </w:r>
    </w:p>
    <w:tbl>
      <w:tblPr>
        <w:tblStyle w:val="a9"/>
        <w:tblW w:w="8296" w:type="dxa"/>
        <w:tblLayout w:type="fixed"/>
        <w:tblLook w:val="04A0" w:firstRow="1" w:lastRow="0" w:firstColumn="1" w:lastColumn="0" w:noHBand="0" w:noVBand="1"/>
      </w:tblPr>
      <w:tblGrid>
        <w:gridCol w:w="1488"/>
        <w:gridCol w:w="6808"/>
      </w:tblGrid>
      <w:tr w:rsidR="00C933E1" w14:paraId="23A10277" w14:textId="77777777" w:rsidTr="001821A3">
        <w:tc>
          <w:tcPr>
            <w:tcW w:w="1488" w:type="dxa"/>
            <w:vAlign w:val="center"/>
          </w:tcPr>
          <w:p w14:paraId="5D8B70C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项目编号</w:t>
            </w:r>
          </w:p>
        </w:tc>
        <w:tc>
          <w:tcPr>
            <w:tcW w:w="6808" w:type="dxa"/>
            <w:vAlign w:val="center"/>
          </w:tcPr>
          <w:p w14:paraId="497188FC"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bCs/>
                <w:sz w:val="28"/>
                <w:szCs w:val="28"/>
              </w:rPr>
              <w:t>14</w:t>
            </w:r>
          </w:p>
        </w:tc>
      </w:tr>
      <w:tr w:rsidR="00C933E1" w14:paraId="688076C6" w14:textId="77777777" w:rsidTr="001821A3">
        <w:tc>
          <w:tcPr>
            <w:tcW w:w="1488" w:type="dxa"/>
            <w:vAlign w:val="center"/>
          </w:tcPr>
          <w:p w14:paraId="72E85DA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808" w:type="dxa"/>
            <w:vAlign w:val="center"/>
          </w:tcPr>
          <w:p w14:paraId="575EBCDE"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北京市怀柔区渤海镇四</w:t>
            </w:r>
            <w:proofErr w:type="gramStart"/>
            <w:r>
              <w:rPr>
                <w:rFonts w:ascii="仿宋_GB2312" w:eastAsia="仿宋_GB2312" w:hAnsi="仿宋" w:hint="eastAsia"/>
                <w:bCs/>
                <w:sz w:val="28"/>
                <w:szCs w:val="28"/>
              </w:rPr>
              <w:t>渡河村</w:t>
            </w:r>
            <w:proofErr w:type="gramEnd"/>
          </w:p>
        </w:tc>
      </w:tr>
      <w:tr w:rsidR="00C933E1" w14:paraId="71CB594B" w14:textId="77777777" w:rsidTr="001821A3">
        <w:tc>
          <w:tcPr>
            <w:tcW w:w="1488" w:type="dxa"/>
            <w:vAlign w:val="center"/>
          </w:tcPr>
          <w:p w14:paraId="235979E0"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808" w:type="dxa"/>
            <w:vAlign w:val="center"/>
          </w:tcPr>
          <w:p w14:paraId="3AA54816"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小板栗 大未来——产业创新赋能首都乡村振兴</w:t>
            </w:r>
          </w:p>
        </w:tc>
      </w:tr>
      <w:tr w:rsidR="00C933E1" w14:paraId="47EBBC29" w14:textId="77777777" w:rsidTr="001821A3">
        <w:trPr>
          <w:trHeight w:val="1480"/>
        </w:trPr>
        <w:tc>
          <w:tcPr>
            <w:tcW w:w="1488" w:type="dxa"/>
            <w:vAlign w:val="center"/>
          </w:tcPr>
          <w:p w14:paraId="212D8244"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808" w:type="dxa"/>
            <w:vAlign w:val="center"/>
          </w:tcPr>
          <w:p w14:paraId="69EB3375" w14:textId="77777777" w:rsidR="00C933E1" w:rsidRDefault="00C933E1" w:rsidP="001821A3">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四</w:t>
            </w:r>
            <w:proofErr w:type="gramStart"/>
            <w:r>
              <w:rPr>
                <w:rFonts w:ascii="仿宋_GB2312" w:eastAsia="仿宋_GB2312" w:hAnsi="仿宋" w:hint="eastAsia"/>
                <w:bCs/>
                <w:sz w:val="22"/>
                <w:szCs w:val="22"/>
              </w:rPr>
              <w:t>渡河村</w:t>
            </w:r>
            <w:proofErr w:type="gramEnd"/>
            <w:r>
              <w:rPr>
                <w:rFonts w:ascii="仿宋_GB2312" w:eastAsia="仿宋_GB2312" w:hAnsi="仿宋" w:hint="eastAsia"/>
                <w:bCs/>
                <w:sz w:val="22"/>
                <w:szCs w:val="22"/>
              </w:rPr>
              <w:t>位于地处燕山余脉、北京市北部山区，属北京市集体经济薄弱村。该村位于怀柔区西北部渤海镇，是怀柔板栗主产区内村落。目前村内主要产业为板栗和民宿旅游，板栗年产量为40-50万斤，已营业民宿23家。村域面积3.2平方公里，其</w:t>
            </w:r>
            <w:proofErr w:type="gramStart"/>
            <w:r>
              <w:rPr>
                <w:rFonts w:ascii="仿宋_GB2312" w:eastAsia="仿宋_GB2312" w:hAnsi="仿宋" w:hint="eastAsia"/>
                <w:bCs/>
                <w:sz w:val="22"/>
                <w:szCs w:val="22"/>
              </w:rPr>
              <w:t>中山场</w:t>
            </w:r>
            <w:proofErr w:type="gramEnd"/>
            <w:r>
              <w:rPr>
                <w:rFonts w:ascii="仿宋_GB2312" w:eastAsia="仿宋_GB2312" w:hAnsi="仿宋" w:hint="eastAsia"/>
                <w:bCs/>
                <w:sz w:val="22"/>
                <w:szCs w:val="22"/>
              </w:rPr>
              <w:t>3600亩，农田264亩。一条怀沙河穿村而过，距离怀柔城区11公里、雁栖湖景区19公里、慕田峪长城景区11公里、红螺寺景区11公里。目前共有常住人口396人，其中农户165户（其中农业人口310人、非农业人口86人）。村内特色产业空白，缺乏农产品创新，村级发展难度大。</w:t>
            </w:r>
          </w:p>
          <w:p w14:paraId="7F21F7A7" w14:textId="77777777" w:rsidR="00C933E1" w:rsidRDefault="00C933E1" w:rsidP="001821A3">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由于山村环境封闭，民风淳朴。村民世代以板栗销售为主要收入来源，民宿经营者基本为外村人租赁农房经营，民宿管理、宣传及服务意识差。村集体经济非常薄弱，村内无产业带头人。主要原因</w:t>
            </w:r>
            <w:proofErr w:type="gramStart"/>
            <w:r>
              <w:rPr>
                <w:rFonts w:ascii="仿宋_GB2312" w:eastAsia="仿宋_GB2312" w:hAnsi="仿宋" w:hint="eastAsia"/>
                <w:bCs/>
                <w:sz w:val="22"/>
                <w:szCs w:val="22"/>
              </w:rPr>
              <w:t>在于村</w:t>
            </w:r>
            <w:proofErr w:type="gramEnd"/>
            <w:r>
              <w:rPr>
                <w:rFonts w:ascii="仿宋_GB2312" w:eastAsia="仿宋_GB2312" w:hAnsi="仿宋" w:hint="eastAsia"/>
                <w:bCs/>
                <w:sz w:val="22"/>
                <w:szCs w:val="22"/>
              </w:rPr>
              <w:t>集体产业单一，对于政策扶持的依赖性较强，产品市场认可度缺少、附加值提升问题和销路如何打开等问题存在，村内主要劳动力外出务工，导致人口老龄化趋势愈发严峻，存在返“低”风险。很多农民宁可低收入也不愿冒险创新。</w:t>
            </w:r>
          </w:p>
          <w:p w14:paraId="5526ADF0" w14:textId="77777777" w:rsidR="00C933E1" w:rsidRDefault="00C933E1" w:rsidP="001821A3">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作为驻村第一书记，在不断的察访入户中了解到，如何持续壮大村经济是村里最大的事情，破村级产业发展难题，应结合四</w:t>
            </w:r>
            <w:proofErr w:type="gramStart"/>
            <w:r>
              <w:rPr>
                <w:rFonts w:ascii="仿宋_GB2312" w:eastAsia="仿宋_GB2312" w:hAnsi="仿宋" w:hint="eastAsia"/>
                <w:bCs/>
                <w:sz w:val="22"/>
                <w:szCs w:val="22"/>
              </w:rPr>
              <w:t>渡河村</w:t>
            </w:r>
            <w:proofErr w:type="gramEnd"/>
            <w:r>
              <w:rPr>
                <w:rFonts w:ascii="仿宋_GB2312" w:eastAsia="仿宋_GB2312" w:hAnsi="仿宋" w:hint="eastAsia"/>
                <w:bCs/>
                <w:sz w:val="22"/>
                <w:szCs w:val="22"/>
              </w:rPr>
              <w:t>发展实际，借助首都农业农村资源背景，打造村级产业品牌，持续增加村集体收入。结合大城市带动大京郊、大京郊服务大城市，推动农业农村高质量发展，走好具有首都特点的乡村振兴之路。</w:t>
            </w:r>
          </w:p>
        </w:tc>
      </w:tr>
      <w:tr w:rsidR="00C933E1" w14:paraId="7085D6CE" w14:textId="77777777" w:rsidTr="001821A3">
        <w:trPr>
          <w:trHeight w:val="1644"/>
        </w:trPr>
        <w:tc>
          <w:tcPr>
            <w:tcW w:w="1488" w:type="dxa"/>
            <w:vAlign w:val="center"/>
          </w:tcPr>
          <w:p w14:paraId="399E40EB"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808" w:type="dxa"/>
            <w:vAlign w:val="center"/>
          </w:tcPr>
          <w:p w14:paraId="072D50EA" w14:textId="77777777" w:rsidR="00C933E1" w:rsidRPr="00AA4062" w:rsidRDefault="00C933E1" w:rsidP="001821A3">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通过学生团队提出可行的创业形式及解决方案，结合京郊乡村振兴和城乡融合特点，把乡村振兴落实在农民增收上，持续</w:t>
            </w:r>
            <w:proofErr w:type="gramStart"/>
            <w:r>
              <w:rPr>
                <w:rFonts w:ascii="仿宋_GB2312" w:eastAsia="仿宋_GB2312" w:hAnsi="仿宋" w:hint="eastAsia"/>
                <w:bCs/>
                <w:sz w:val="22"/>
                <w:szCs w:val="22"/>
              </w:rPr>
              <w:t>推进四渡河村</w:t>
            </w:r>
            <w:proofErr w:type="gramEnd"/>
            <w:r>
              <w:rPr>
                <w:rFonts w:ascii="仿宋_GB2312" w:eastAsia="仿宋_GB2312" w:hAnsi="仿宋" w:hint="eastAsia"/>
                <w:bCs/>
                <w:sz w:val="22"/>
                <w:szCs w:val="22"/>
              </w:rPr>
              <w:t>一二三产业融合发展。通过对板栗销售方式创新，精准增加村板栗附加值，多</w:t>
            </w:r>
            <w:proofErr w:type="gramStart"/>
            <w:r>
              <w:rPr>
                <w:rFonts w:ascii="仿宋_GB2312" w:eastAsia="仿宋_GB2312" w:hAnsi="仿宋" w:hint="eastAsia"/>
                <w:bCs/>
                <w:sz w:val="22"/>
                <w:szCs w:val="22"/>
              </w:rPr>
              <w:t>措</w:t>
            </w:r>
            <w:proofErr w:type="gramEnd"/>
            <w:r>
              <w:rPr>
                <w:rFonts w:ascii="仿宋_GB2312" w:eastAsia="仿宋_GB2312" w:hAnsi="仿宋" w:hint="eastAsia"/>
                <w:bCs/>
                <w:sz w:val="22"/>
                <w:szCs w:val="22"/>
              </w:rPr>
              <w:t>并举促进农民就业增收。帮促村民板栗收入大幅增加，持续壮大村集体经济收入。</w:t>
            </w:r>
          </w:p>
        </w:tc>
      </w:tr>
      <w:tr w:rsidR="00C933E1" w14:paraId="6F3FD82D" w14:textId="77777777" w:rsidTr="001821A3">
        <w:trPr>
          <w:trHeight w:val="837"/>
        </w:trPr>
        <w:tc>
          <w:tcPr>
            <w:tcW w:w="1488" w:type="dxa"/>
            <w:vAlign w:val="center"/>
          </w:tcPr>
          <w:p w14:paraId="598E86B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808" w:type="dxa"/>
            <w:vAlign w:val="center"/>
          </w:tcPr>
          <w:p w14:paraId="4BD2C0EB"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王天宇1</w:t>
            </w:r>
            <w:r>
              <w:rPr>
                <w:rFonts w:ascii="仿宋_GB2312" w:eastAsia="仿宋_GB2312" w:hAnsi="仿宋"/>
                <w:bCs/>
                <w:sz w:val="28"/>
                <w:szCs w:val="28"/>
              </w:rPr>
              <w:t>5330095155</w:t>
            </w:r>
          </w:p>
        </w:tc>
      </w:tr>
    </w:tbl>
    <w:p w14:paraId="7F552A42" w14:textId="77777777" w:rsidR="00C933E1" w:rsidRDefault="00C933E1" w:rsidP="00C933E1"/>
    <w:p w14:paraId="0143262F" w14:textId="77777777" w:rsidR="00C933E1" w:rsidRDefault="00C933E1" w:rsidP="00C933E1">
      <w:pPr>
        <w:widowControl/>
        <w:jc w:val="left"/>
      </w:pPr>
      <w:r>
        <w:br w:type="page"/>
      </w:r>
    </w:p>
    <w:p w14:paraId="081C8476"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5E4888A4" w14:textId="77777777" w:rsidTr="001821A3">
        <w:tc>
          <w:tcPr>
            <w:tcW w:w="1526" w:type="dxa"/>
            <w:vAlign w:val="center"/>
          </w:tcPr>
          <w:p w14:paraId="49125CD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60815FE4"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5</w:t>
            </w:r>
          </w:p>
        </w:tc>
      </w:tr>
      <w:tr w:rsidR="00C933E1" w14:paraId="58668C93" w14:textId="77777777" w:rsidTr="001821A3">
        <w:tc>
          <w:tcPr>
            <w:tcW w:w="1526" w:type="dxa"/>
            <w:vAlign w:val="center"/>
          </w:tcPr>
          <w:p w14:paraId="1FAEDB1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1218B1B8"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怀柔区桥梓镇政府</w:t>
            </w:r>
          </w:p>
        </w:tc>
      </w:tr>
      <w:tr w:rsidR="00C933E1" w14:paraId="4F07FA07" w14:textId="77777777" w:rsidTr="001821A3">
        <w:tc>
          <w:tcPr>
            <w:tcW w:w="1526" w:type="dxa"/>
            <w:vAlign w:val="center"/>
          </w:tcPr>
          <w:p w14:paraId="712BCE19"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388E8819"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如何有效实施农村生活垃圾分类，助力乡村生态振兴</w:t>
            </w:r>
          </w:p>
        </w:tc>
      </w:tr>
      <w:tr w:rsidR="00C933E1" w14:paraId="2FEEAB36" w14:textId="77777777" w:rsidTr="001821A3">
        <w:trPr>
          <w:trHeight w:val="6299"/>
        </w:trPr>
        <w:tc>
          <w:tcPr>
            <w:tcW w:w="1526" w:type="dxa"/>
            <w:vAlign w:val="center"/>
          </w:tcPr>
          <w:p w14:paraId="000FBB4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7691743A" w14:textId="77777777" w:rsidR="00C933E1" w:rsidRDefault="00C933E1" w:rsidP="001821A3">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怀柔区桥梓镇前辛庄村位于怀柔水库上游，怀九河从村东汇入水库，属于水源一级保护区。由于地理位置特殊，对村级生态发展、环境保护等要求特别严格。为保护怀柔水库这一盆净水，该村党支部在开展工作过程中始终坚持党建引领在先的党建＋模式。2019年前辛庄村在村东南</w:t>
            </w:r>
            <w:proofErr w:type="gramStart"/>
            <w:r>
              <w:rPr>
                <w:rFonts w:ascii="仿宋_GB2312" w:eastAsia="仿宋_GB2312" w:hAnsi="仿宋" w:hint="eastAsia"/>
                <w:bCs/>
                <w:sz w:val="28"/>
                <w:szCs w:val="28"/>
              </w:rPr>
              <w:t>角建成</w:t>
            </w:r>
            <w:proofErr w:type="gramEnd"/>
            <w:r>
              <w:rPr>
                <w:rFonts w:ascii="仿宋_GB2312" w:eastAsia="仿宋_GB2312" w:hAnsi="仿宋" w:hint="eastAsia"/>
                <w:bCs/>
                <w:sz w:val="28"/>
                <w:szCs w:val="28"/>
              </w:rPr>
              <w:t>一处占地约2000多平方米，由垃圾分类减量化处置站、4类垃圾回收站和垃圾分类宣传微景观构成的垃圾分类主题公园。村中建有一条垃圾分类宣传街。在村东垃圾</w:t>
            </w:r>
            <w:proofErr w:type="gramStart"/>
            <w:r>
              <w:rPr>
                <w:rFonts w:ascii="仿宋_GB2312" w:eastAsia="仿宋_GB2312" w:hAnsi="仿宋" w:hint="eastAsia"/>
                <w:bCs/>
                <w:sz w:val="28"/>
                <w:szCs w:val="28"/>
              </w:rPr>
              <w:t>分类站设有</w:t>
            </w:r>
            <w:proofErr w:type="gramEnd"/>
            <w:r>
              <w:rPr>
                <w:rFonts w:ascii="仿宋_GB2312" w:eastAsia="仿宋_GB2312" w:hAnsi="仿宋" w:hint="eastAsia"/>
                <w:bCs/>
                <w:sz w:val="28"/>
                <w:szCs w:val="28"/>
              </w:rPr>
              <w:t>生活垃圾堆肥设施。村内采取“户分类、村收集”方式，村内垃圾分类指导员监督垃圾分类情况。</w:t>
            </w:r>
          </w:p>
          <w:p w14:paraId="4524CD8E" w14:textId="77777777" w:rsidR="00C933E1" w:rsidRDefault="00C933E1" w:rsidP="001821A3">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但是前辛庄村在进一步推动垃圾分类的工作中，仍存在部分村民主动分类意识不强、</w:t>
            </w:r>
            <w:proofErr w:type="gramStart"/>
            <w:r>
              <w:rPr>
                <w:rFonts w:ascii="仿宋_GB2312" w:eastAsia="仿宋_GB2312" w:hAnsi="仿宋" w:hint="eastAsia"/>
                <w:bCs/>
                <w:sz w:val="28"/>
                <w:szCs w:val="28"/>
              </w:rPr>
              <w:t>混装混投现象</w:t>
            </w:r>
            <w:proofErr w:type="gramEnd"/>
            <w:r>
              <w:rPr>
                <w:rFonts w:ascii="仿宋_GB2312" w:eastAsia="仿宋_GB2312" w:hAnsi="仿宋" w:hint="eastAsia"/>
                <w:bCs/>
                <w:sz w:val="28"/>
                <w:szCs w:val="28"/>
              </w:rPr>
              <w:t>频发、再分类压力大、监管手段匮乏等问题。</w:t>
            </w:r>
          </w:p>
        </w:tc>
      </w:tr>
      <w:tr w:rsidR="00C933E1" w14:paraId="75189539" w14:textId="77777777" w:rsidTr="001821A3">
        <w:trPr>
          <w:trHeight w:val="1705"/>
        </w:trPr>
        <w:tc>
          <w:tcPr>
            <w:tcW w:w="1526" w:type="dxa"/>
            <w:vAlign w:val="center"/>
          </w:tcPr>
          <w:p w14:paraId="722AFC4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761DECF6" w14:textId="77777777" w:rsidR="00C933E1" w:rsidRDefault="00C933E1" w:rsidP="001821A3">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通过推动前辛庄村生活垃圾分类工作，探索形成一条农村实现生活垃圾有效分类、循环利用的实施路径，为提升农村人居环境水平、乡村生态振兴助力。</w:t>
            </w:r>
          </w:p>
        </w:tc>
      </w:tr>
      <w:tr w:rsidR="00C933E1" w14:paraId="71F76973" w14:textId="77777777" w:rsidTr="001821A3">
        <w:trPr>
          <w:trHeight w:val="837"/>
        </w:trPr>
        <w:tc>
          <w:tcPr>
            <w:tcW w:w="1526" w:type="dxa"/>
            <w:vAlign w:val="center"/>
          </w:tcPr>
          <w:p w14:paraId="4B218F49"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6182CCCB" w14:textId="77777777" w:rsidR="00C933E1" w:rsidRDefault="00C933E1" w:rsidP="001821A3">
            <w:pPr>
              <w:spacing w:line="560" w:lineRule="exact"/>
              <w:jc w:val="center"/>
              <w:rPr>
                <w:rFonts w:ascii="仿宋_GB2312" w:eastAsia="仿宋_GB2312" w:hAnsi="仿宋"/>
                <w:bCs/>
                <w:sz w:val="28"/>
                <w:szCs w:val="28"/>
              </w:rPr>
            </w:pPr>
            <w:proofErr w:type="gramStart"/>
            <w:r w:rsidRPr="00A145DB">
              <w:rPr>
                <w:rFonts w:ascii="仿宋_GB2312" w:eastAsia="仿宋_GB2312" w:hAnsi="仿宋" w:hint="eastAsia"/>
                <w:bCs/>
                <w:sz w:val="28"/>
                <w:szCs w:val="28"/>
              </w:rPr>
              <w:t>裘实</w:t>
            </w:r>
            <w:proofErr w:type="gramEnd"/>
            <w:r w:rsidRPr="00A145DB">
              <w:rPr>
                <w:rFonts w:ascii="仿宋_GB2312" w:eastAsia="仿宋_GB2312" w:hAnsi="仿宋" w:hint="eastAsia"/>
                <w:bCs/>
                <w:sz w:val="28"/>
                <w:szCs w:val="28"/>
              </w:rPr>
              <w:t xml:space="preserve"> 13716351915</w:t>
            </w:r>
          </w:p>
        </w:tc>
      </w:tr>
    </w:tbl>
    <w:p w14:paraId="3B955B96" w14:textId="77777777" w:rsidR="00C933E1" w:rsidRDefault="00C933E1" w:rsidP="00C933E1">
      <w:pPr>
        <w:tabs>
          <w:tab w:val="left" w:pos="991"/>
        </w:tabs>
        <w:jc w:val="left"/>
      </w:pPr>
    </w:p>
    <w:p w14:paraId="6BE7583D" w14:textId="77777777" w:rsidR="00C933E1" w:rsidRDefault="00C933E1" w:rsidP="00C933E1">
      <w:pPr>
        <w:widowControl/>
        <w:jc w:val="left"/>
      </w:pPr>
      <w:r>
        <w:br w:type="page"/>
      </w:r>
    </w:p>
    <w:p w14:paraId="253118B1"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65E3EB43" w14:textId="77777777" w:rsidTr="001821A3">
        <w:tc>
          <w:tcPr>
            <w:tcW w:w="1526" w:type="dxa"/>
            <w:vAlign w:val="center"/>
          </w:tcPr>
          <w:p w14:paraId="678D13F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2A42F5FE"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6</w:t>
            </w:r>
          </w:p>
        </w:tc>
      </w:tr>
      <w:tr w:rsidR="00C933E1" w14:paraId="0ECF1BA6" w14:textId="77777777" w:rsidTr="001821A3">
        <w:tc>
          <w:tcPr>
            <w:tcW w:w="1526" w:type="dxa"/>
            <w:vAlign w:val="center"/>
          </w:tcPr>
          <w:p w14:paraId="73C548F2"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728C636C"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怀柔团区委</w:t>
            </w:r>
          </w:p>
        </w:tc>
      </w:tr>
      <w:tr w:rsidR="00C933E1" w14:paraId="77E9C87A" w14:textId="77777777" w:rsidTr="001821A3">
        <w:tc>
          <w:tcPr>
            <w:tcW w:w="1526" w:type="dxa"/>
            <w:vAlign w:val="center"/>
          </w:tcPr>
          <w:p w14:paraId="3A647B0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3BD1BA6D"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如何利用红色资源助力乡村旅游发展</w:t>
            </w:r>
          </w:p>
        </w:tc>
      </w:tr>
      <w:tr w:rsidR="00C933E1" w14:paraId="680E5FD2" w14:textId="77777777" w:rsidTr="001821A3">
        <w:trPr>
          <w:trHeight w:val="6299"/>
        </w:trPr>
        <w:tc>
          <w:tcPr>
            <w:tcW w:w="1526" w:type="dxa"/>
            <w:vAlign w:val="center"/>
          </w:tcPr>
          <w:p w14:paraId="5EBCEB33"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1097FF89" w14:textId="77777777" w:rsidR="00C933E1" w:rsidRDefault="00C933E1" w:rsidP="001821A3">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怀柔区桥梓镇峪口村位于怀柔城区西侧13公里，地处怀九河畔，依山傍水，自然环境优美，“两委”班子领导力强，民风淳朴。该村具有以下资源：一是具有抗战历史，村内有一道保存完好的防空洞；二是村党支部、村委会邀请老师，为村内妇女培训蒲墩等特色手工艺品制作，目前游客可在精品民宿中体验精美蒲墩、花道装饰等手工艺体验，也可购买手工艺品；三是有精品民宿数处，且有一处独具南方特色的</w:t>
            </w:r>
            <w:proofErr w:type="gramStart"/>
            <w:r>
              <w:rPr>
                <w:rFonts w:ascii="仿宋_GB2312" w:eastAsia="仿宋_GB2312" w:hAnsi="仿宋" w:hint="eastAsia"/>
                <w:bCs/>
                <w:sz w:val="28"/>
                <w:szCs w:val="28"/>
              </w:rPr>
              <w:t>象</w:t>
            </w:r>
            <w:proofErr w:type="gramEnd"/>
            <w:r>
              <w:rPr>
                <w:rFonts w:ascii="仿宋_GB2312" w:eastAsia="仿宋_GB2312" w:hAnsi="仿宋" w:hint="eastAsia"/>
                <w:bCs/>
                <w:sz w:val="28"/>
                <w:szCs w:val="28"/>
              </w:rPr>
              <w:t>行苑。</w:t>
            </w:r>
          </w:p>
          <w:p w14:paraId="3232F5D9" w14:textId="77777777" w:rsidR="00C933E1" w:rsidRDefault="00C933E1" w:rsidP="001821A3">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该村资源比较零散，不能有效整合，缺乏良好的乡村旅游规划，并且，该村位于怀柔水库二级水源保护区，发展受较多客观因素的影响与制约。</w:t>
            </w:r>
          </w:p>
        </w:tc>
      </w:tr>
      <w:tr w:rsidR="00C933E1" w14:paraId="0A901A5E" w14:textId="77777777" w:rsidTr="001821A3">
        <w:trPr>
          <w:trHeight w:val="1705"/>
        </w:trPr>
        <w:tc>
          <w:tcPr>
            <w:tcW w:w="1526" w:type="dxa"/>
            <w:vAlign w:val="center"/>
          </w:tcPr>
          <w:p w14:paraId="0A7EDAE7"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3FA07AB4" w14:textId="77777777" w:rsidR="00C933E1" w:rsidRDefault="00C933E1" w:rsidP="001821A3">
            <w:pPr>
              <w:spacing w:line="5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在不违反“两库一渠”条例的基础上，将村域内资源有机整合，打造具有独特魅力和吸引力的乡村旅游线路。</w:t>
            </w:r>
          </w:p>
        </w:tc>
      </w:tr>
      <w:tr w:rsidR="00C933E1" w14:paraId="3D7BA05A" w14:textId="77777777" w:rsidTr="001821A3">
        <w:trPr>
          <w:trHeight w:val="837"/>
        </w:trPr>
        <w:tc>
          <w:tcPr>
            <w:tcW w:w="1526" w:type="dxa"/>
            <w:vAlign w:val="center"/>
          </w:tcPr>
          <w:p w14:paraId="55504CDB"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04A15D0E" w14:textId="77777777" w:rsidR="00C933E1" w:rsidRDefault="00C933E1" w:rsidP="001821A3">
            <w:pPr>
              <w:spacing w:line="500" w:lineRule="exact"/>
              <w:jc w:val="center"/>
              <w:rPr>
                <w:rFonts w:ascii="仿宋_GB2312" w:eastAsia="仿宋_GB2312" w:hAnsi="仿宋"/>
                <w:bCs/>
                <w:sz w:val="28"/>
                <w:szCs w:val="28"/>
              </w:rPr>
            </w:pPr>
            <w:proofErr w:type="gramStart"/>
            <w:r w:rsidRPr="00A145DB">
              <w:rPr>
                <w:rFonts w:ascii="仿宋_GB2312" w:eastAsia="仿宋_GB2312" w:hAnsi="仿宋" w:hint="eastAsia"/>
                <w:bCs/>
                <w:sz w:val="28"/>
                <w:szCs w:val="28"/>
              </w:rPr>
              <w:t>裘实</w:t>
            </w:r>
            <w:proofErr w:type="gramEnd"/>
            <w:r w:rsidRPr="00A145DB">
              <w:rPr>
                <w:rFonts w:ascii="仿宋_GB2312" w:eastAsia="仿宋_GB2312" w:hAnsi="仿宋" w:hint="eastAsia"/>
                <w:bCs/>
                <w:sz w:val="28"/>
                <w:szCs w:val="28"/>
              </w:rPr>
              <w:t xml:space="preserve"> 13716351915</w:t>
            </w:r>
          </w:p>
        </w:tc>
      </w:tr>
    </w:tbl>
    <w:p w14:paraId="4AC3745C" w14:textId="77777777" w:rsidR="00C933E1" w:rsidRDefault="00C933E1" w:rsidP="00C933E1">
      <w:pPr>
        <w:tabs>
          <w:tab w:val="left" w:pos="991"/>
        </w:tabs>
        <w:jc w:val="left"/>
      </w:pPr>
    </w:p>
    <w:p w14:paraId="4753DB31" w14:textId="77777777" w:rsidR="00C933E1" w:rsidRDefault="00C933E1" w:rsidP="00C933E1">
      <w:pPr>
        <w:widowControl/>
        <w:jc w:val="left"/>
      </w:pPr>
      <w:r>
        <w:br w:type="page"/>
      </w:r>
    </w:p>
    <w:p w14:paraId="770CC49C" w14:textId="77777777" w:rsidR="00C933E1" w:rsidRDefault="00C933E1" w:rsidP="00C933E1">
      <w:pPr>
        <w:tabs>
          <w:tab w:val="left" w:pos="991"/>
        </w:tabs>
        <w:jc w:val="left"/>
      </w:pPr>
    </w:p>
    <w:tbl>
      <w:tblPr>
        <w:tblStyle w:val="a9"/>
        <w:tblW w:w="8516" w:type="dxa"/>
        <w:tblLayout w:type="fixed"/>
        <w:tblLook w:val="04A0" w:firstRow="1" w:lastRow="0" w:firstColumn="1" w:lastColumn="0" w:noHBand="0" w:noVBand="1"/>
      </w:tblPr>
      <w:tblGrid>
        <w:gridCol w:w="1526"/>
        <w:gridCol w:w="6990"/>
      </w:tblGrid>
      <w:tr w:rsidR="00C933E1" w14:paraId="45E8996C" w14:textId="77777777" w:rsidTr="001821A3">
        <w:tc>
          <w:tcPr>
            <w:tcW w:w="1526" w:type="dxa"/>
            <w:vAlign w:val="center"/>
          </w:tcPr>
          <w:p w14:paraId="3FDF7E6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7C00CDEB" w14:textId="77777777" w:rsidR="00C933E1" w:rsidRDefault="00C933E1" w:rsidP="001821A3">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7</w:t>
            </w:r>
          </w:p>
        </w:tc>
      </w:tr>
      <w:tr w:rsidR="00C933E1" w14:paraId="4C448B99" w14:textId="77777777" w:rsidTr="001821A3">
        <w:tc>
          <w:tcPr>
            <w:tcW w:w="1526" w:type="dxa"/>
            <w:vAlign w:val="center"/>
          </w:tcPr>
          <w:p w14:paraId="0752913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0598A6D2" w14:textId="77777777" w:rsidR="00C933E1" w:rsidRDefault="00C933E1" w:rsidP="001821A3">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怀柔团区委</w:t>
            </w:r>
          </w:p>
        </w:tc>
      </w:tr>
      <w:tr w:rsidR="00C933E1" w14:paraId="70234CC2" w14:textId="77777777" w:rsidTr="001821A3">
        <w:tc>
          <w:tcPr>
            <w:tcW w:w="1526" w:type="dxa"/>
            <w:vAlign w:val="center"/>
          </w:tcPr>
          <w:p w14:paraId="7CAC4718"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78304DBD" w14:textId="77777777" w:rsidR="00C933E1" w:rsidRDefault="00C933E1" w:rsidP="001821A3">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如何有效整合资源，打造精品旅游线路</w:t>
            </w:r>
          </w:p>
        </w:tc>
      </w:tr>
      <w:tr w:rsidR="00C933E1" w14:paraId="43E7FBA5" w14:textId="77777777" w:rsidTr="001821A3">
        <w:trPr>
          <w:trHeight w:val="6299"/>
        </w:trPr>
        <w:tc>
          <w:tcPr>
            <w:tcW w:w="1526" w:type="dxa"/>
            <w:vAlign w:val="center"/>
          </w:tcPr>
          <w:p w14:paraId="1544AD7C"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06C01D08" w14:textId="77777777" w:rsidR="00C933E1" w:rsidRDefault="00C933E1" w:rsidP="001821A3">
            <w:pPr>
              <w:pStyle w:val="aa"/>
              <w:spacing w:line="500" w:lineRule="exact"/>
              <w:ind w:firstLineChars="200" w:firstLine="560"/>
              <w:rPr>
                <w:rFonts w:ascii="仿宋_GB2312" w:eastAsia="仿宋_GB2312" w:hAnsi="仿宋"/>
                <w:bCs/>
                <w:sz w:val="28"/>
                <w:szCs w:val="28"/>
              </w:rPr>
            </w:pPr>
            <w:r>
              <w:rPr>
                <w:rFonts w:ascii="仿宋_GB2312" w:eastAsia="仿宋_GB2312" w:hAnsi="仿宋" w:cs="Times New Roman" w:hint="eastAsia"/>
                <w:bCs/>
                <w:kern w:val="2"/>
                <w:sz w:val="28"/>
                <w:szCs w:val="28"/>
                <w:lang w:val="en-US" w:bidi="ar-SA"/>
              </w:rPr>
              <w:t>怀柔区桥梓镇</w:t>
            </w:r>
            <w:proofErr w:type="gramStart"/>
            <w:r>
              <w:rPr>
                <w:rFonts w:ascii="仿宋_GB2312" w:eastAsia="仿宋_GB2312" w:hAnsi="仿宋" w:cs="Times New Roman" w:hint="eastAsia"/>
                <w:bCs/>
                <w:kern w:val="2"/>
                <w:sz w:val="28"/>
                <w:szCs w:val="28"/>
                <w:lang w:val="en-US" w:bidi="ar-SA"/>
              </w:rPr>
              <w:t>一渡河村</w:t>
            </w:r>
            <w:proofErr w:type="gramEnd"/>
            <w:r>
              <w:rPr>
                <w:rFonts w:ascii="仿宋_GB2312" w:eastAsia="仿宋_GB2312" w:hAnsi="仿宋" w:cs="Times New Roman" w:hint="eastAsia"/>
                <w:bCs/>
                <w:kern w:val="2"/>
                <w:sz w:val="28"/>
                <w:szCs w:val="28"/>
                <w:lang w:val="en-US" w:bidi="ar-SA"/>
              </w:rPr>
              <w:t>位于怀柔水库上游的怀九河畔，距怀柔城区西15公里。该村是北京市三星级民俗旅游村，村内有民宿（俗）15户。村内干鲜果品种类丰富且品质极佳，有桃、李子、杏、苹果、板栗、核桃等，还有品种稀有的“西瓜李子”；已种植80亩1000余株北方罕见的腊梅。</w:t>
            </w:r>
          </w:p>
          <w:p w14:paraId="13266B1D" w14:textId="77777777" w:rsidR="00C933E1" w:rsidRDefault="00C933E1" w:rsidP="001821A3">
            <w:pPr>
              <w:pStyle w:val="TOC11"/>
              <w:wordWrap/>
              <w:spacing w:line="500" w:lineRule="exact"/>
              <w:ind w:firstLineChars="200" w:firstLine="560"/>
              <w:rPr>
                <w:rFonts w:ascii="仿宋_GB2312" w:eastAsia="仿宋_GB2312" w:hAnsi="仿宋"/>
                <w:bCs/>
                <w:sz w:val="28"/>
                <w:szCs w:val="28"/>
              </w:rPr>
            </w:pPr>
            <w:r>
              <w:rPr>
                <w:rFonts w:ascii="仿宋_GB2312" w:eastAsia="仿宋_GB2312" w:hAnsi="仿宋" w:hint="eastAsia"/>
                <w:bCs/>
                <w:kern w:val="2"/>
                <w:sz w:val="28"/>
                <w:szCs w:val="28"/>
              </w:rPr>
              <w:t>该村产业以民俗旅游和果品销售为主，拟培育“西瓜李子”“梅花谷”特色品牌，以带动果品种植、观光采摘、精品民宿等优势产业发展，但目前还无法形成产业链条，产生品牌效应。</w:t>
            </w:r>
          </w:p>
        </w:tc>
      </w:tr>
      <w:tr w:rsidR="00C933E1" w14:paraId="0CF5B7AD" w14:textId="77777777" w:rsidTr="001821A3">
        <w:trPr>
          <w:trHeight w:val="1705"/>
        </w:trPr>
        <w:tc>
          <w:tcPr>
            <w:tcW w:w="1526" w:type="dxa"/>
            <w:vAlign w:val="center"/>
          </w:tcPr>
          <w:p w14:paraId="35ADC70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14:paraId="66BA1CF4" w14:textId="77777777" w:rsidR="00C933E1" w:rsidRDefault="00C933E1" w:rsidP="001821A3">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希望可以引入专业团队，对一</w:t>
            </w:r>
            <w:proofErr w:type="gramStart"/>
            <w:r>
              <w:rPr>
                <w:rFonts w:ascii="仿宋_GB2312" w:eastAsia="仿宋_GB2312" w:hAnsi="仿宋" w:hint="eastAsia"/>
                <w:bCs/>
                <w:sz w:val="28"/>
                <w:szCs w:val="28"/>
              </w:rPr>
              <w:t>渡河村</w:t>
            </w:r>
            <w:proofErr w:type="gramEnd"/>
            <w:r>
              <w:rPr>
                <w:rFonts w:ascii="仿宋_GB2312" w:eastAsia="仿宋_GB2312" w:hAnsi="仿宋" w:hint="eastAsia"/>
                <w:bCs/>
                <w:sz w:val="28"/>
                <w:szCs w:val="28"/>
              </w:rPr>
              <w:t>各种旅游资源进行有效整合包装，打造特色品牌，规划具有吸引力的旅游线路。</w:t>
            </w:r>
          </w:p>
        </w:tc>
      </w:tr>
      <w:tr w:rsidR="00C933E1" w14:paraId="74F90DD3" w14:textId="77777777" w:rsidTr="001821A3">
        <w:trPr>
          <w:trHeight w:val="837"/>
        </w:trPr>
        <w:tc>
          <w:tcPr>
            <w:tcW w:w="1526" w:type="dxa"/>
            <w:vAlign w:val="center"/>
          </w:tcPr>
          <w:p w14:paraId="49942510"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14:paraId="535EC003" w14:textId="77777777" w:rsidR="00C933E1" w:rsidRDefault="00C933E1" w:rsidP="001821A3">
            <w:pPr>
              <w:spacing w:line="560" w:lineRule="exact"/>
              <w:jc w:val="center"/>
              <w:rPr>
                <w:rFonts w:ascii="仿宋_GB2312" w:eastAsia="仿宋_GB2312" w:hAnsi="仿宋"/>
                <w:bCs/>
                <w:sz w:val="28"/>
                <w:szCs w:val="28"/>
              </w:rPr>
            </w:pPr>
            <w:proofErr w:type="gramStart"/>
            <w:r w:rsidRPr="00A145DB">
              <w:rPr>
                <w:rFonts w:ascii="仿宋_GB2312" w:eastAsia="仿宋_GB2312" w:hAnsi="仿宋" w:hint="eastAsia"/>
                <w:bCs/>
                <w:sz w:val="28"/>
                <w:szCs w:val="28"/>
              </w:rPr>
              <w:t>裘实</w:t>
            </w:r>
            <w:proofErr w:type="gramEnd"/>
            <w:r w:rsidRPr="00A145DB">
              <w:rPr>
                <w:rFonts w:ascii="仿宋_GB2312" w:eastAsia="仿宋_GB2312" w:hAnsi="仿宋" w:hint="eastAsia"/>
                <w:bCs/>
                <w:sz w:val="28"/>
                <w:szCs w:val="28"/>
              </w:rPr>
              <w:t xml:space="preserve"> 13716351915</w:t>
            </w:r>
          </w:p>
        </w:tc>
      </w:tr>
    </w:tbl>
    <w:p w14:paraId="11945696" w14:textId="77777777" w:rsidR="00C933E1" w:rsidRDefault="00C933E1" w:rsidP="00C933E1">
      <w:pPr>
        <w:tabs>
          <w:tab w:val="left" w:pos="991"/>
        </w:tabs>
        <w:jc w:val="left"/>
      </w:pPr>
      <w:r>
        <w:rPr>
          <w:rFonts w:hint="eastAsia"/>
        </w:rPr>
        <w:t xml:space="preserve"> </w:t>
      </w:r>
      <w:r>
        <w:t xml:space="preserve"> </w:t>
      </w:r>
    </w:p>
    <w:p w14:paraId="02CA6095" w14:textId="77777777" w:rsidR="00C933E1" w:rsidRDefault="00C933E1" w:rsidP="00C933E1">
      <w:pPr>
        <w:tabs>
          <w:tab w:val="left" w:pos="991"/>
        </w:tabs>
        <w:jc w:val="left"/>
      </w:pPr>
    </w:p>
    <w:p w14:paraId="28E7EE6D" w14:textId="77777777" w:rsidR="00C933E1" w:rsidRDefault="00C933E1" w:rsidP="00C933E1">
      <w:pPr>
        <w:widowControl/>
        <w:jc w:val="left"/>
      </w:pPr>
      <w:r>
        <w:br w:type="page"/>
      </w:r>
    </w:p>
    <w:p w14:paraId="64B28B36" w14:textId="77777777" w:rsidR="00C933E1" w:rsidRDefault="00C933E1" w:rsidP="00C933E1">
      <w:pPr>
        <w:widowControl/>
        <w:jc w:val="left"/>
      </w:pPr>
    </w:p>
    <w:tbl>
      <w:tblPr>
        <w:tblStyle w:val="a9"/>
        <w:tblW w:w="0" w:type="auto"/>
        <w:tblLook w:val="0000" w:firstRow="0" w:lastRow="0" w:firstColumn="0" w:lastColumn="0" w:noHBand="0" w:noVBand="0"/>
      </w:tblPr>
      <w:tblGrid>
        <w:gridCol w:w="1526"/>
        <w:gridCol w:w="6990"/>
      </w:tblGrid>
      <w:tr w:rsidR="00C933E1" w14:paraId="36554C41" w14:textId="77777777" w:rsidTr="001821A3">
        <w:tc>
          <w:tcPr>
            <w:tcW w:w="1526" w:type="dxa"/>
            <w:vAlign w:val="center"/>
          </w:tcPr>
          <w:p w14:paraId="30938FA1"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14:paraId="27F9D461"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8</w:t>
            </w:r>
          </w:p>
        </w:tc>
      </w:tr>
      <w:tr w:rsidR="00C933E1" w14:paraId="6723B666" w14:textId="77777777" w:rsidTr="001821A3">
        <w:tc>
          <w:tcPr>
            <w:tcW w:w="1526" w:type="dxa"/>
            <w:vAlign w:val="center"/>
          </w:tcPr>
          <w:p w14:paraId="015B2A3E"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14:paraId="21702AB9"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密云团区委</w:t>
            </w:r>
          </w:p>
        </w:tc>
      </w:tr>
      <w:tr w:rsidR="00C933E1" w14:paraId="5B83900E" w14:textId="77777777" w:rsidTr="001821A3">
        <w:tc>
          <w:tcPr>
            <w:tcW w:w="1526" w:type="dxa"/>
            <w:vAlign w:val="center"/>
          </w:tcPr>
          <w:p w14:paraId="60195F6D"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14:paraId="486EBE33"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发展壮大密云区村集体经济薄弱村的创业项目</w:t>
            </w:r>
          </w:p>
        </w:tc>
      </w:tr>
      <w:tr w:rsidR="00C933E1" w14:paraId="55B86F01" w14:textId="77777777" w:rsidTr="001821A3">
        <w:trPr>
          <w:trHeight w:val="2295"/>
        </w:trPr>
        <w:tc>
          <w:tcPr>
            <w:tcW w:w="1526" w:type="dxa"/>
            <w:vAlign w:val="center"/>
          </w:tcPr>
          <w:p w14:paraId="613A47A5"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14:paraId="13DB67A0"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密云区农村集体资源资产相对较少，2021年通过精准识别，全区共确定了194个纳入扶持的集体经济薄弱村，占全市590个集体经济薄弱村总数的1/3，占全区村级集体经济组织总数近2/3，“消薄”任务非常艰巨。</w:t>
            </w:r>
          </w:p>
          <w:p w14:paraId="63232111"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我区对全区194个集体经济薄弱村人口、村“两委”成员、村党组织建设、村集体现有资源资产、产业现状、村集体主要收入来源等情况进行了认真梳理,分为ABC三类，实施动态管理,制定针对性的帮扶措施。A</w:t>
            </w:r>
            <w:proofErr w:type="gramStart"/>
            <w:r>
              <w:rPr>
                <w:rFonts w:ascii="仿宋_GB2312" w:eastAsia="仿宋_GB2312" w:hAnsi="仿宋" w:hint="eastAsia"/>
                <w:bCs/>
                <w:sz w:val="28"/>
                <w:szCs w:val="28"/>
              </w:rPr>
              <w:t>类村有</w:t>
            </w:r>
            <w:proofErr w:type="gramEnd"/>
            <w:r>
              <w:rPr>
                <w:rFonts w:ascii="仿宋_GB2312" w:eastAsia="仿宋_GB2312" w:hAnsi="仿宋" w:hint="eastAsia"/>
                <w:bCs/>
                <w:sz w:val="28"/>
                <w:szCs w:val="28"/>
              </w:rPr>
              <w:t>11个，占薄弱村总数的6%，指有资源资产、有产业基础、村“两委”干部发展集体经济有思路的村，采取结对帮扶、政策资金支持的办法实现集体经济壮大；B</w:t>
            </w:r>
            <w:proofErr w:type="gramStart"/>
            <w:r>
              <w:rPr>
                <w:rFonts w:ascii="仿宋_GB2312" w:eastAsia="仿宋_GB2312" w:hAnsi="仿宋" w:hint="eastAsia"/>
                <w:bCs/>
                <w:sz w:val="28"/>
                <w:szCs w:val="28"/>
              </w:rPr>
              <w:t>类村有</w:t>
            </w:r>
            <w:proofErr w:type="gramEnd"/>
            <w:r>
              <w:rPr>
                <w:rFonts w:ascii="仿宋_GB2312" w:eastAsia="仿宋_GB2312" w:hAnsi="仿宋" w:hint="eastAsia"/>
                <w:bCs/>
                <w:sz w:val="28"/>
                <w:szCs w:val="28"/>
              </w:rPr>
              <w:t>143个，占薄弱村总数的74%，指有资源资产，有一定的产业基础、村“两委”干部谋思路、谋发展能力较弱的村，采取“</w:t>
            </w:r>
            <w:proofErr w:type="gramStart"/>
            <w:r>
              <w:rPr>
                <w:rFonts w:ascii="仿宋_GB2312" w:eastAsia="仿宋_GB2312" w:hAnsi="仿宋" w:hint="eastAsia"/>
                <w:bCs/>
                <w:sz w:val="28"/>
                <w:szCs w:val="28"/>
              </w:rPr>
              <w:t>一企一</w:t>
            </w:r>
            <w:proofErr w:type="gramEnd"/>
            <w:r>
              <w:rPr>
                <w:rFonts w:ascii="仿宋_GB2312" w:eastAsia="仿宋_GB2312" w:hAnsi="仿宋" w:hint="eastAsia"/>
                <w:bCs/>
                <w:sz w:val="28"/>
                <w:szCs w:val="28"/>
              </w:rPr>
              <w:t>村”结对帮扶、政策资金扶持，</w:t>
            </w:r>
            <w:proofErr w:type="gramStart"/>
            <w:r>
              <w:rPr>
                <w:rFonts w:ascii="仿宋_GB2312" w:eastAsia="仿宋_GB2312" w:hAnsi="仿宋" w:hint="eastAsia"/>
                <w:bCs/>
                <w:sz w:val="28"/>
                <w:szCs w:val="28"/>
              </w:rPr>
              <w:t>企村共建</w:t>
            </w:r>
            <w:proofErr w:type="gramEnd"/>
            <w:r>
              <w:rPr>
                <w:rFonts w:ascii="仿宋_GB2312" w:eastAsia="仿宋_GB2312" w:hAnsi="仿宋" w:hint="eastAsia"/>
                <w:bCs/>
                <w:sz w:val="28"/>
                <w:szCs w:val="28"/>
              </w:rPr>
              <w:t>，落实产业项目，壮大村集体经济；C</w:t>
            </w:r>
            <w:proofErr w:type="gramStart"/>
            <w:r>
              <w:rPr>
                <w:rFonts w:ascii="仿宋_GB2312" w:eastAsia="仿宋_GB2312" w:hAnsi="仿宋" w:hint="eastAsia"/>
                <w:bCs/>
                <w:sz w:val="28"/>
                <w:szCs w:val="28"/>
              </w:rPr>
              <w:t>类村有</w:t>
            </w:r>
            <w:proofErr w:type="gramEnd"/>
            <w:r>
              <w:rPr>
                <w:rFonts w:ascii="仿宋_GB2312" w:eastAsia="仿宋_GB2312" w:hAnsi="仿宋" w:hint="eastAsia"/>
                <w:bCs/>
                <w:sz w:val="28"/>
                <w:szCs w:val="28"/>
              </w:rPr>
              <w:t>40个，占薄弱村总数的20%，指无资源资产，无产业基础、村“两委”干部缺乏发展集体经济思路的村，通过“二帮一”“多帮一”的帮扶措施，采取异地置业、股份合作、委托经营等方式，村集体获得固定收益或股份分红，壮大村集体经济。</w:t>
            </w:r>
          </w:p>
        </w:tc>
      </w:tr>
      <w:tr w:rsidR="00C933E1" w14:paraId="326860D0" w14:textId="77777777" w:rsidTr="001821A3">
        <w:trPr>
          <w:trHeight w:val="1705"/>
        </w:trPr>
        <w:tc>
          <w:tcPr>
            <w:tcW w:w="1526" w:type="dxa"/>
            <w:vAlign w:val="center"/>
          </w:tcPr>
          <w:p w14:paraId="1F874D6F"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14:paraId="24B26D86"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一是按照“特色蜜、水库鱼、山区果、平原菜、环湖粮”农业发展新格局，深度挖掘村集体优势资源，在提质、扩</w:t>
            </w:r>
            <w:proofErr w:type="gramStart"/>
            <w:r>
              <w:rPr>
                <w:rFonts w:ascii="仿宋_GB2312" w:eastAsia="仿宋_GB2312" w:hAnsi="仿宋" w:hint="eastAsia"/>
                <w:bCs/>
                <w:sz w:val="28"/>
                <w:szCs w:val="28"/>
              </w:rPr>
              <w:t>规</w:t>
            </w:r>
            <w:proofErr w:type="gramEnd"/>
            <w:r>
              <w:rPr>
                <w:rFonts w:ascii="仿宋_GB2312" w:eastAsia="仿宋_GB2312" w:hAnsi="仿宋" w:hint="eastAsia"/>
                <w:bCs/>
                <w:sz w:val="28"/>
                <w:szCs w:val="28"/>
              </w:rPr>
              <w:t>、增效上下功夫、做文章。一方面是支持农业基础设施改造提升，开展老旧设施完善改造、高标准农田建设、精品果园提升等工程；支持绿色、有机农业发展，推进密云水库鱼有机认证、蜂蜜绿色认证等工作，培育实施认证一批有机、绿色农产品基地；另一方面是加快推进“密云特色农业”品牌建设，培育一批特色农产品品牌和农业龙头企业（合作社）品牌；同时，围绕国家现代农业产业园，加快“互联网+”</w:t>
            </w:r>
            <w:proofErr w:type="gramStart"/>
            <w:r>
              <w:rPr>
                <w:rFonts w:ascii="仿宋_GB2312" w:eastAsia="仿宋_GB2312" w:hAnsi="仿宋" w:hint="eastAsia"/>
                <w:bCs/>
                <w:sz w:val="28"/>
                <w:szCs w:val="28"/>
              </w:rPr>
              <w:t>电商园核心区</w:t>
            </w:r>
            <w:proofErr w:type="gramEnd"/>
            <w:r>
              <w:rPr>
                <w:rFonts w:ascii="仿宋_GB2312" w:eastAsia="仿宋_GB2312" w:hAnsi="仿宋" w:hint="eastAsia"/>
                <w:bCs/>
                <w:sz w:val="28"/>
                <w:szCs w:val="28"/>
              </w:rPr>
              <w:t>以及</w:t>
            </w:r>
            <w:proofErr w:type="gramStart"/>
            <w:r>
              <w:rPr>
                <w:rFonts w:ascii="仿宋_GB2312" w:eastAsia="仿宋_GB2312" w:hAnsi="仿宋" w:hint="eastAsia"/>
                <w:bCs/>
                <w:sz w:val="28"/>
                <w:szCs w:val="28"/>
              </w:rPr>
              <w:t>极星农业</w:t>
            </w:r>
            <w:proofErr w:type="gramEnd"/>
            <w:r>
              <w:rPr>
                <w:rFonts w:ascii="仿宋_GB2312" w:eastAsia="仿宋_GB2312" w:hAnsi="仿宋" w:hint="eastAsia"/>
                <w:bCs/>
                <w:sz w:val="28"/>
                <w:szCs w:val="28"/>
              </w:rPr>
              <w:t>科技创新中心、</w:t>
            </w:r>
            <w:proofErr w:type="gramStart"/>
            <w:r>
              <w:rPr>
                <w:rFonts w:ascii="仿宋_GB2312" w:eastAsia="仿宋_GB2312" w:hAnsi="仿宋" w:hint="eastAsia"/>
                <w:bCs/>
                <w:sz w:val="28"/>
                <w:szCs w:val="28"/>
              </w:rPr>
              <w:t>邑仕</w:t>
            </w:r>
            <w:proofErr w:type="gramEnd"/>
            <w:r>
              <w:rPr>
                <w:rFonts w:ascii="仿宋_GB2312" w:eastAsia="仿宋_GB2312" w:hAnsi="仿宋" w:hint="eastAsia"/>
                <w:bCs/>
                <w:sz w:val="28"/>
                <w:szCs w:val="28"/>
              </w:rPr>
              <w:t>庄园葡萄基地示范园、汇源草莓产业集约化育苗基地、智慧农业管理系统等重点项目建设，构建集生产、加工、物流、科技、休闲于一体的多功能型现代化农业体系，辐射带动全区集体经济薄弱村特色果品、精品蔬菜产业发展。</w:t>
            </w:r>
          </w:p>
          <w:p w14:paraId="6C206B1E"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二是开辟异地置业增收新路径。一方面是依托帮扶企业或</w:t>
            </w:r>
            <w:proofErr w:type="gramStart"/>
            <w:r>
              <w:rPr>
                <w:rFonts w:ascii="仿宋_GB2312" w:eastAsia="仿宋_GB2312" w:hAnsi="仿宋" w:hint="eastAsia"/>
                <w:bCs/>
                <w:sz w:val="28"/>
                <w:szCs w:val="28"/>
              </w:rPr>
              <w:t>帮扶区优势</w:t>
            </w:r>
            <w:proofErr w:type="gramEnd"/>
            <w:r>
              <w:rPr>
                <w:rFonts w:ascii="仿宋_GB2312" w:eastAsia="仿宋_GB2312" w:hAnsi="仿宋" w:hint="eastAsia"/>
                <w:bCs/>
                <w:sz w:val="28"/>
                <w:szCs w:val="28"/>
              </w:rPr>
              <w:t>资源和帮扶力量，通过异地购置物业或购买资产。另一方面是针对水库一级区、库北地区薄弱村，由于村集体资源资产相对缺乏、产业发展受限，加大区级镇级统筹力度，鼓励跨镇域、村域联动发展，促进区域资源共享、优势互补。集中相关扶持政策，整合优势资源，积极探索资本与资源相结合的有效形式，组织村集体经济组织抱团发展。</w:t>
            </w:r>
          </w:p>
          <w:p w14:paraId="32BA5C01" w14:textId="77777777" w:rsidR="00C933E1" w:rsidRDefault="00C933E1" w:rsidP="001821A3">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三是</w:t>
            </w:r>
            <w:proofErr w:type="gramStart"/>
            <w:r>
              <w:rPr>
                <w:rFonts w:ascii="仿宋_GB2312" w:eastAsia="仿宋_GB2312" w:hAnsi="仿宋" w:hint="eastAsia"/>
                <w:bCs/>
                <w:sz w:val="28"/>
                <w:szCs w:val="28"/>
              </w:rPr>
              <w:t>盘活村</w:t>
            </w:r>
            <w:proofErr w:type="gramEnd"/>
            <w:r>
              <w:rPr>
                <w:rFonts w:ascii="仿宋_GB2312" w:eastAsia="仿宋_GB2312" w:hAnsi="仿宋" w:hint="eastAsia"/>
                <w:bCs/>
                <w:sz w:val="28"/>
                <w:szCs w:val="28"/>
              </w:rPr>
              <w:t>集体林下土地资源，充分利用山区资源、</w:t>
            </w:r>
            <w:r>
              <w:rPr>
                <w:rFonts w:ascii="仿宋_GB2312" w:eastAsia="仿宋_GB2312" w:hAnsi="仿宋" w:hint="eastAsia"/>
                <w:bCs/>
                <w:sz w:val="28"/>
                <w:szCs w:val="28"/>
              </w:rPr>
              <w:lastRenderedPageBreak/>
              <w:t>空间优势和</w:t>
            </w:r>
            <w:proofErr w:type="gramStart"/>
            <w:r>
              <w:rPr>
                <w:rFonts w:ascii="仿宋_GB2312" w:eastAsia="仿宋_GB2312" w:hAnsi="仿宋" w:hint="eastAsia"/>
                <w:bCs/>
                <w:sz w:val="28"/>
                <w:szCs w:val="28"/>
              </w:rPr>
              <w:t>林下</w:t>
            </w:r>
            <w:proofErr w:type="gramEnd"/>
            <w:r>
              <w:rPr>
                <w:rFonts w:ascii="仿宋_GB2312" w:eastAsia="仿宋_GB2312" w:hAnsi="仿宋" w:hint="eastAsia"/>
                <w:bCs/>
                <w:sz w:val="28"/>
                <w:szCs w:val="28"/>
              </w:rPr>
              <w:t>空间，推动林下经济向集约化、产业化发展，积极发展林下蜂、林下菌、林下中药材、林下花卉等林下经济产业，努力打造一村一品，</w:t>
            </w:r>
            <w:proofErr w:type="gramStart"/>
            <w:r>
              <w:rPr>
                <w:rFonts w:ascii="仿宋_GB2312" w:eastAsia="仿宋_GB2312" w:hAnsi="仿宋" w:hint="eastAsia"/>
                <w:bCs/>
                <w:sz w:val="28"/>
                <w:szCs w:val="28"/>
              </w:rPr>
              <w:t>一村多产业</w:t>
            </w:r>
            <w:proofErr w:type="gramEnd"/>
            <w:r>
              <w:rPr>
                <w:rFonts w:ascii="仿宋_GB2312" w:eastAsia="仿宋_GB2312" w:hAnsi="仿宋" w:hint="eastAsia"/>
                <w:bCs/>
                <w:sz w:val="28"/>
                <w:szCs w:val="28"/>
              </w:rPr>
              <w:t>发展格局。</w:t>
            </w:r>
          </w:p>
        </w:tc>
      </w:tr>
      <w:tr w:rsidR="00C933E1" w14:paraId="104C59CC" w14:textId="77777777" w:rsidTr="001821A3">
        <w:trPr>
          <w:trHeight w:val="837"/>
        </w:trPr>
        <w:tc>
          <w:tcPr>
            <w:tcW w:w="1526" w:type="dxa"/>
            <w:vAlign w:val="center"/>
          </w:tcPr>
          <w:p w14:paraId="6956EC38" w14:textId="77777777" w:rsidR="00C933E1" w:rsidRDefault="00C933E1" w:rsidP="001821A3">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联系人</w:t>
            </w:r>
          </w:p>
        </w:tc>
        <w:tc>
          <w:tcPr>
            <w:tcW w:w="6990" w:type="dxa"/>
            <w:vAlign w:val="center"/>
          </w:tcPr>
          <w:p w14:paraId="46B10652" w14:textId="77777777" w:rsidR="00C933E1"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田娟13381268171</w:t>
            </w:r>
          </w:p>
        </w:tc>
      </w:tr>
    </w:tbl>
    <w:p w14:paraId="5C1DB110" w14:textId="77777777" w:rsidR="00C933E1" w:rsidRDefault="00C933E1" w:rsidP="00C933E1">
      <w:pPr>
        <w:widowControl/>
        <w:jc w:val="left"/>
      </w:pPr>
    </w:p>
    <w:p w14:paraId="7A1E975D" w14:textId="77777777" w:rsidR="00C933E1" w:rsidRDefault="00C933E1" w:rsidP="00C933E1">
      <w:pPr>
        <w:widowControl/>
        <w:jc w:val="left"/>
      </w:pPr>
    </w:p>
    <w:p w14:paraId="02A1C1DA" w14:textId="77777777" w:rsidR="00C933E1" w:rsidRDefault="00C933E1" w:rsidP="00C933E1">
      <w:pPr>
        <w:widowControl/>
        <w:jc w:val="left"/>
      </w:pPr>
      <w:r>
        <w:br w:type="page"/>
      </w:r>
    </w:p>
    <w:p w14:paraId="12966D70" w14:textId="77777777" w:rsidR="00C933E1" w:rsidRDefault="00C933E1" w:rsidP="00C933E1">
      <w:pPr>
        <w:widowControl/>
        <w:jc w:val="left"/>
      </w:pPr>
    </w:p>
    <w:tbl>
      <w:tblPr>
        <w:tblStyle w:val="a9"/>
        <w:tblW w:w="0" w:type="auto"/>
        <w:tblLook w:val="04A0" w:firstRow="1" w:lastRow="0" w:firstColumn="1" w:lastColumn="0" w:noHBand="0" w:noVBand="1"/>
      </w:tblPr>
      <w:tblGrid>
        <w:gridCol w:w="1526"/>
        <w:gridCol w:w="6990"/>
      </w:tblGrid>
      <w:tr w:rsidR="00C933E1" w:rsidRPr="004616DB" w14:paraId="534EF7BB" w14:textId="77777777" w:rsidTr="001821A3">
        <w:tc>
          <w:tcPr>
            <w:tcW w:w="1526" w:type="dxa"/>
            <w:vAlign w:val="center"/>
          </w:tcPr>
          <w:p w14:paraId="2FF11FBB"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项目编号</w:t>
            </w:r>
          </w:p>
        </w:tc>
        <w:tc>
          <w:tcPr>
            <w:tcW w:w="6990" w:type="dxa"/>
            <w:vAlign w:val="center"/>
          </w:tcPr>
          <w:p w14:paraId="505B22B2"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9</w:t>
            </w:r>
          </w:p>
        </w:tc>
      </w:tr>
      <w:tr w:rsidR="00C933E1" w:rsidRPr="004616DB" w14:paraId="2AD884FB" w14:textId="77777777" w:rsidTr="001821A3">
        <w:tc>
          <w:tcPr>
            <w:tcW w:w="1526" w:type="dxa"/>
            <w:vAlign w:val="center"/>
          </w:tcPr>
          <w:p w14:paraId="17829E72"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发榜单位</w:t>
            </w:r>
          </w:p>
        </w:tc>
        <w:tc>
          <w:tcPr>
            <w:tcW w:w="6990" w:type="dxa"/>
            <w:vAlign w:val="center"/>
          </w:tcPr>
          <w:p w14:paraId="09054945" w14:textId="77777777" w:rsidR="00C933E1" w:rsidRPr="004616DB" w:rsidRDefault="00C933E1" w:rsidP="001821A3">
            <w:pPr>
              <w:spacing w:line="560" w:lineRule="exact"/>
              <w:jc w:val="center"/>
              <w:rPr>
                <w:rFonts w:ascii="仿宋_GB2312" w:eastAsia="仿宋_GB2312" w:hAnsi="仿宋"/>
                <w:bCs/>
                <w:sz w:val="28"/>
                <w:szCs w:val="28"/>
              </w:rPr>
            </w:pPr>
            <w:bookmarkStart w:id="1" w:name="_GoBack"/>
            <w:bookmarkEnd w:id="1"/>
            <w:r>
              <w:rPr>
                <w:rFonts w:ascii="仿宋_GB2312" w:eastAsia="仿宋_GB2312" w:hAnsi="仿宋" w:hint="eastAsia"/>
                <w:bCs/>
                <w:sz w:val="28"/>
                <w:szCs w:val="28"/>
              </w:rPr>
              <w:t>延庆团区委</w:t>
            </w:r>
          </w:p>
        </w:tc>
      </w:tr>
      <w:tr w:rsidR="00C933E1" w:rsidRPr="004616DB" w14:paraId="5F1574B9" w14:textId="77777777" w:rsidTr="001821A3">
        <w:tc>
          <w:tcPr>
            <w:tcW w:w="1526" w:type="dxa"/>
            <w:vAlign w:val="center"/>
          </w:tcPr>
          <w:p w14:paraId="4F724B67"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选题名称</w:t>
            </w:r>
          </w:p>
        </w:tc>
        <w:tc>
          <w:tcPr>
            <w:tcW w:w="6990" w:type="dxa"/>
            <w:vAlign w:val="center"/>
          </w:tcPr>
          <w:p w14:paraId="6EC38D6D"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乡村治理面临“人”的问题</w:t>
            </w:r>
          </w:p>
        </w:tc>
      </w:tr>
      <w:tr w:rsidR="00C933E1" w:rsidRPr="004616DB" w14:paraId="4AA990EF" w14:textId="77777777" w:rsidTr="001821A3">
        <w:trPr>
          <w:trHeight w:val="6299"/>
        </w:trPr>
        <w:tc>
          <w:tcPr>
            <w:tcW w:w="1526" w:type="dxa"/>
            <w:vAlign w:val="center"/>
          </w:tcPr>
          <w:p w14:paraId="552BCD39"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背景介绍</w:t>
            </w:r>
          </w:p>
        </w:tc>
        <w:tc>
          <w:tcPr>
            <w:tcW w:w="6990" w:type="dxa"/>
            <w:vAlign w:val="center"/>
          </w:tcPr>
          <w:p w14:paraId="0C6CF2C1" w14:textId="77777777" w:rsidR="00C933E1" w:rsidRPr="00837CB0" w:rsidRDefault="00C933E1" w:rsidP="001821A3">
            <w:pPr>
              <w:spacing w:line="560" w:lineRule="exact"/>
              <w:jc w:val="left"/>
              <w:rPr>
                <w:rFonts w:ascii="Arial" w:hAnsi="Arial" w:cs="Arial"/>
                <w:color w:val="191919"/>
                <w:sz w:val="22"/>
                <w:szCs w:val="22"/>
                <w:shd w:val="clear" w:color="auto" w:fill="FFFFFF"/>
              </w:rPr>
            </w:pPr>
            <w:r w:rsidRPr="005056BA">
              <w:rPr>
                <w:rFonts w:ascii="仿宋_GB2312" w:eastAsia="仿宋_GB2312" w:hAnsi="仿宋" w:hint="eastAsia"/>
                <w:bCs/>
                <w:sz w:val="28"/>
                <w:szCs w:val="28"/>
              </w:rPr>
              <w:t>在目前，乡村中青年、优质人才持续外流，人才总量不足、结构失衡、老龄化严重等问题较为突出，乡村人才总体发展水平与乡村振兴的要求之间存在较大。但乡村要振兴，人才振兴是关键，只有人才的供给跟上了，产业才能正常运转、迭代、发展，文化才能复兴繁荣，教育才能提质增效，新模式新业</w:t>
            </w:r>
            <w:proofErr w:type="gramStart"/>
            <w:r w:rsidRPr="005056BA">
              <w:rPr>
                <w:rFonts w:ascii="仿宋_GB2312" w:eastAsia="仿宋_GB2312" w:hAnsi="仿宋" w:hint="eastAsia"/>
                <w:bCs/>
                <w:sz w:val="28"/>
                <w:szCs w:val="28"/>
              </w:rPr>
              <w:t>态才能</w:t>
            </w:r>
            <w:proofErr w:type="gramEnd"/>
            <w:r w:rsidRPr="005056BA">
              <w:rPr>
                <w:rFonts w:ascii="仿宋_GB2312" w:eastAsia="仿宋_GB2312" w:hAnsi="仿宋" w:hint="eastAsia"/>
                <w:bCs/>
                <w:sz w:val="28"/>
                <w:szCs w:val="28"/>
              </w:rPr>
              <w:t>不断涌现，从而推动乡村产生</w:t>
            </w:r>
            <w:proofErr w:type="gramStart"/>
            <w:r w:rsidRPr="005056BA">
              <w:rPr>
                <w:rFonts w:ascii="仿宋_GB2312" w:eastAsia="仿宋_GB2312" w:hAnsi="仿宋" w:hint="eastAsia"/>
                <w:bCs/>
                <w:sz w:val="28"/>
                <w:szCs w:val="28"/>
              </w:rPr>
              <w:t>自增强</w:t>
            </w:r>
            <w:proofErr w:type="gramEnd"/>
            <w:r w:rsidRPr="005056BA">
              <w:rPr>
                <w:rFonts w:ascii="仿宋_GB2312" w:eastAsia="仿宋_GB2312" w:hAnsi="仿宋" w:hint="eastAsia"/>
                <w:bCs/>
                <w:sz w:val="28"/>
                <w:szCs w:val="28"/>
              </w:rPr>
              <w:t>效应，最终实现能够自行发展。</w:t>
            </w:r>
          </w:p>
        </w:tc>
      </w:tr>
      <w:tr w:rsidR="00C933E1" w:rsidRPr="004616DB" w14:paraId="7DA6976B" w14:textId="77777777" w:rsidTr="001821A3">
        <w:trPr>
          <w:trHeight w:val="1705"/>
        </w:trPr>
        <w:tc>
          <w:tcPr>
            <w:tcW w:w="1526" w:type="dxa"/>
            <w:vAlign w:val="center"/>
          </w:tcPr>
          <w:p w14:paraId="6629EADA"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期望目标</w:t>
            </w:r>
          </w:p>
        </w:tc>
        <w:tc>
          <w:tcPr>
            <w:tcW w:w="6990" w:type="dxa"/>
            <w:vAlign w:val="center"/>
          </w:tcPr>
          <w:p w14:paraId="712398B7" w14:textId="77777777" w:rsidR="00C933E1" w:rsidRPr="004616DB" w:rsidRDefault="00C933E1" w:rsidP="001821A3">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激励村干部干事，凝聚青年人才回乡创业</w:t>
            </w:r>
          </w:p>
        </w:tc>
      </w:tr>
      <w:tr w:rsidR="00C933E1" w:rsidRPr="004616DB" w14:paraId="00206ADC" w14:textId="77777777" w:rsidTr="001821A3">
        <w:trPr>
          <w:trHeight w:val="837"/>
        </w:trPr>
        <w:tc>
          <w:tcPr>
            <w:tcW w:w="1526" w:type="dxa"/>
            <w:vAlign w:val="center"/>
          </w:tcPr>
          <w:p w14:paraId="7B0BD649" w14:textId="77777777" w:rsidR="00C933E1" w:rsidRPr="004616DB" w:rsidRDefault="00C933E1" w:rsidP="001821A3">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联系人</w:t>
            </w:r>
          </w:p>
        </w:tc>
        <w:tc>
          <w:tcPr>
            <w:tcW w:w="6990" w:type="dxa"/>
            <w:vAlign w:val="center"/>
          </w:tcPr>
          <w:p w14:paraId="10289673" w14:textId="77777777" w:rsidR="00C933E1" w:rsidRPr="004616DB" w:rsidRDefault="00C933E1" w:rsidP="001821A3">
            <w:pPr>
              <w:spacing w:line="560" w:lineRule="exact"/>
              <w:jc w:val="center"/>
              <w:rPr>
                <w:rFonts w:ascii="仿宋_GB2312" w:eastAsia="仿宋_GB2312" w:hAnsi="仿宋"/>
                <w:bCs/>
                <w:sz w:val="28"/>
                <w:szCs w:val="28"/>
              </w:rPr>
            </w:pPr>
            <w:proofErr w:type="gramStart"/>
            <w:r w:rsidRPr="003A777A">
              <w:rPr>
                <w:rFonts w:ascii="仿宋_GB2312" w:eastAsia="仿宋_GB2312" w:hAnsi="仿宋" w:hint="eastAsia"/>
                <w:bCs/>
                <w:sz w:val="28"/>
                <w:szCs w:val="28"/>
              </w:rPr>
              <w:t>武杰</w:t>
            </w:r>
            <w:proofErr w:type="gramEnd"/>
            <w:r w:rsidRPr="003A777A">
              <w:rPr>
                <w:rFonts w:ascii="仿宋_GB2312" w:eastAsia="仿宋_GB2312" w:hAnsi="仿宋" w:hint="eastAsia"/>
                <w:bCs/>
                <w:sz w:val="28"/>
                <w:szCs w:val="28"/>
              </w:rPr>
              <w:t>18910538666</w:t>
            </w:r>
          </w:p>
        </w:tc>
      </w:tr>
    </w:tbl>
    <w:p w14:paraId="76B02C6C" w14:textId="77777777" w:rsidR="00C933E1" w:rsidRDefault="00C933E1" w:rsidP="00C933E1">
      <w:pPr>
        <w:widowControl/>
        <w:jc w:val="left"/>
      </w:pPr>
    </w:p>
    <w:p w14:paraId="2E337ADE" w14:textId="77777777" w:rsidR="00C933E1" w:rsidRPr="00C933E1" w:rsidRDefault="00C933E1">
      <w:pPr>
        <w:widowControl/>
        <w:jc w:val="left"/>
        <w:rPr>
          <w:rFonts w:ascii="仿宋_GB2312" w:eastAsia="仿宋_GB2312" w:hAnsi="仿宋" w:hint="eastAsia"/>
          <w:bCs/>
          <w:sz w:val="32"/>
          <w:szCs w:val="32"/>
        </w:rPr>
      </w:pPr>
    </w:p>
    <w:sectPr w:rsidR="00C933E1" w:rsidRPr="00C933E1" w:rsidSect="00B34237">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5BB9" w14:textId="77777777" w:rsidR="0077051C" w:rsidRDefault="0077051C" w:rsidP="00B34237">
      <w:r>
        <w:separator/>
      </w:r>
    </w:p>
  </w:endnote>
  <w:endnote w:type="continuationSeparator" w:id="0">
    <w:p w14:paraId="29277911" w14:textId="77777777" w:rsidR="0077051C" w:rsidRDefault="0077051C" w:rsidP="00B3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方正小标宋简体">
    <w:altName w:val="仿宋_GB2312"/>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885" w14:textId="77777777" w:rsidR="00B34237" w:rsidRDefault="00B3423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DFCB" w14:textId="77777777" w:rsidR="00B34237" w:rsidRDefault="00B3423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4375" w14:textId="77777777" w:rsidR="00B34237" w:rsidRDefault="00B3423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309B7" w14:textId="77777777" w:rsidR="0077051C" w:rsidRDefault="0077051C" w:rsidP="00B34237">
      <w:r>
        <w:separator/>
      </w:r>
    </w:p>
  </w:footnote>
  <w:footnote w:type="continuationSeparator" w:id="0">
    <w:p w14:paraId="37A30B76" w14:textId="77777777" w:rsidR="0077051C" w:rsidRDefault="0077051C" w:rsidP="00B34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C3AD" w14:textId="77777777" w:rsidR="00B34237" w:rsidRDefault="00B3423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C99C" w14:textId="77777777" w:rsidR="00B34237" w:rsidRDefault="00B3423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11C4" w14:textId="77777777" w:rsidR="00B34237" w:rsidRDefault="00B3423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9BF25"/>
    <w:multiLevelType w:val="singleLevel"/>
    <w:tmpl w:val="AFE9BF25"/>
    <w:lvl w:ilvl="0">
      <w:start w:val="1"/>
      <w:numFmt w:val="decimal"/>
      <w:suff w:val="nothing"/>
      <w:lvlText w:val="%1、"/>
      <w:lvlJc w:val="left"/>
    </w:lvl>
  </w:abstractNum>
  <w:abstractNum w:abstractNumId="1" w15:restartNumberingAfterBreak="0">
    <w:nsid w:val="6047D806"/>
    <w:multiLevelType w:val="singleLevel"/>
    <w:tmpl w:val="6047D8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E0"/>
    <w:rsid w:val="0077051C"/>
    <w:rsid w:val="008A3EE0"/>
    <w:rsid w:val="00B34237"/>
    <w:rsid w:val="00C933E1"/>
    <w:rsid w:val="00D9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6CE27"/>
  <w15:docId w15:val="{02E4178C-2B90-4F4C-90FD-FC197AD5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Pr>
      <w:sz w:val="24"/>
    </w:rPr>
  </w:style>
  <w:style w:type="character" w:styleId="a8">
    <w:name w:val="Hyperlink"/>
    <w:basedOn w:val="a0"/>
    <w:uiPriority w:val="99"/>
    <w:unhideWhenUsed/>
    <w:qFormat/>
    <w:rPr>
      <w:color w:val="0563C1" w:themeColor="hyperlink"/>
      <w:u w:val="single"/>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1">
    <w:name w:val="未处理的提及1"/>
    <w:basedOn w:val="a0"/>
    <w:uiPriority w:val="99"/>
    <w:unhideWhenUsed/>
    <w:rPr>
      <w:color w:val="605E5C"/>
      <w:shd w:val="clear" w:color="auto" w:fill="E1DFDD"/>
    </w:rPr>
  </w:style>
  <w:style w:type="paragraph" w:customStyle="1" w:styleId="10">
    <w:name w:val="修订1"/>
    <w:hidden/>
    <w:uiPriority w:val="99"/>
    <w:semiHidden/>
    <w:qFormat/>
    <w:rPr>
      <w:kern w:val="2"/>
      <w:sz w:val="21"/>
      <w:szCs w:val="24"/>
    </w:rPr>
  </w:style>
  <w:style w:type="paragraph" w:customStyle="1" w:styleId="TableParagraph">
    <w:name w:val="Table Paragraph"/>
    <w:basedOn w:val="a"/>
    <w:uiPriority w:val="1"/>
    <w:qFormat/>
    <w:rsid w:val="00C933E1"/>
    <w:rPr>
      <w:rFonts w:ascii="宋体" w:hAnsi="宋体" w:cs="宋体"/>
    </w:rPr>
  </w:style>
  <w:style w:type="paragraph" w:styleId="aa">
    <w:name w:val="Body Text"/>
    <w:basedOn w:val="a"/>
    <w:link w:val="ab"/>
    <w:uiPriority w:val="1"/>
    <w:qFormat/>
    <w:rsid w:val="00C933E1"/>
    <w:pPr>
      <w:autoSpaceDE w:val="0"/>
      <w:autoSpaceDN w:val="0"/>
      <w:jc w:val="left"/>
    </w:pPr>
    <w:rPr>
      <w:rFonts w:ascii="Arial Unicode MS" w:eastAsia="Arial Unicode MS" w:hAnsi="Arial Unicode MS" w:cs="Arial Unicode MS"/>
      <w:kern w:val="0"/>
      <w:sz w:val="29"/>
      <w:szCs w:val="29"/>
      <w:lang w:val="zh-CN" w:bidi="zh-CN"/>
    </w:rPr>
  </w:style>
  <w:style w:type="character" w:customStyle="1" w:styleId="ab">
    <w:name w:val="正文文本 字符"/>
    <w:basedOn w:val="a0"/>
    <w:link w:val="aa"/>
    <w:uiPriority w:val="1"/>
    <w:rsid w:val="00C933E1"/>
    <w:rPr>
      <w:rFonts w:ascii="Arial Unicode MS" w:eastAsia="Arial Unicode MS" w:hAnsi="Arial Unicode MS" w:cs="Arial Unicode MS"/>
      <w:sz w:val="29"/>
      <w:szCs w:val="29"/>
      <w:lang w:val="zh-CN" w:bidi="zh-CN"/>
    </w:rPr>
  </w:style>
  <w:style w:type="paragraph" w:styleId="ac">
    <w:name w:val="List Paragraph"/>
    <w:basedOn w:val="a"/>
    <w:uiPriority w:val="34"/>
    <w:qFormat/>
    <w:rsid w:val="00C933E1"/>
    <w:pPr>
      <w:ind w:firstLineChars="200" w:firstLine="420"/>
    </w:pPr>
    <w:rPr>
      <w:rFonts w:ascii="Calibri" w:hAnsi="Calibri"/>
      <w:szCs w:val="22"/>
    </w:rPr>
  </w:style>
  <w:style w:type="paragraph" w:customStyle="1" w:styleId="TOC11">
    <w:name w:val="TOC 11"/>
    <w:next w:val="a"/>
    <w:qFormat/>
    <w:rsid w:val="00C933E1"/>
    <w:pPr>
      <w:wordWrap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jstzb2022@163.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Zequn Xu</dc:creator>
  <cp:lastModifiedBy>刘超极</cp:lastModifiedBy>
  <cp:revision>37</cp:revision>
  <dcterms:created xsi:type="dcterms:W3CDTF">2022-03-01T19:14:00Z</dcterms:created>
  <dcterms:modified xsi:type="dcterms:W3CDTF">2022-03-25T06:03:00Z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99E9A26D466074EA44133C62538938CB</vt:lpwstr>
  </property>
  <property fmtid="{D5CDD505-2E9C-101B-9397-08002B2CF9AE}" pid="3" name="KSOProductBuildVer">
    <vt:lpwstr>2052-11.19.0</vt:lpwstr>
  </property>
</Properties>
</file>