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7" w:rsidRDefault="00D26EB7" w:rsidP="00D26EB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附件1</w:t>
      </w:r>
    </w:p>
    <w:p w:rsidR="00D26EB7" w:rsidRDefault="00D26EB7" w:rsidP="00D26EB7">
      <w:pPr>
        <w:pStyle w:val="2"/>
      </w:pPr>
      <w:r>
        <w:rPr>
          <w:rFonts w:hint="eastAsia"/>
        </w:rPr>
        <w:t>“冬奥知识”大</w:t>
      </w:r>
      <w:r>
        <w:rPr>
          <w:rFonts w:hint="eastAsia"/>
        </w:rPr>
        <w:t>PK</w:t>
      </w:r>
      <w:r>
        <w:rPr>
          <w:rFonts w:hint="eastAsia"/>
        </w:rPr>
        <w:t>实施方案</w:t>
      </w:r>
    </w:p>
    <w:p w:rsidR="00D26EB7" w:rsidRDefault="00D26EB7" w:rsidP="00D26EB7">
      <w:pPr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一、活动目的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围绕赛会志愿者应知应会的知识，在校园里掀起学习冬奥知识的热潮，推动科苑学子高效高质学习冬奥会、冬残奥会相关知识，并通过PK活动检验学习效果。</w:t>
      </w:r>
    </w:p>
    <w:p w:rsidR="00D26EB7" w:rsidRDefault="00D26EB7" w:rsidP="00D26EB7">
      <w:pPr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二、活动形式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校学生会利用问卷星平台，制作线上答题功能链接，通过国科大学生会微信公众号、微信社群等方式邀请全校学生进行答题，并根据排名或分值设置相应奖项。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1.答题问卷设计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整体分值为100分，题型及赋分为，单项选择题10道，每道4分；多项选择题5道，每道6分；判断题10道，每道3分，3类题型共计2</w:t>
      </w:r>
      <w:r>
        <w:rPr>
          <w:rFonts w:ascii="仿宋_GB2312" w:eastAsia="仿宋_GB2312" w:hAnsi="黑体" w:cs="仿宋_GB2312"/>
          <w:sz w:val="32"/>
          <w:szCs w:val="32"/>
        </w:rPr>
        <w:t>5</w:t>
      </w:r>
      <w:r>
        <w:rPr>
          <w:rFonts w:ascii="仿宋_GB2312" w:eastAsia="仿宋_GB2312" w:hAnsi="黑体" w:cs="仿宋_GB2312" w:hint="eastAsia"/>
          <w:sz w:val="32"/>
          <w:szCs w:val="32"/>
        </w:rPr>
        <w:t>道，预计单人完成时间1</w:t>
      </w:r>
      <w:r>
        <w:rPr>
          <w:rFonts w:ascii="仿宋_GB2312" w:eastAsia="仿宋_GB2312" w:hAnsi="黑体" w:cs="仿宋_GB2312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-</w:t>
      </w:r>
      <w:r>
        <w:rPr>
          <w:rFonts w:ascii="仿宋_GB2312" w:eastAsia="仿宋_GB2312" w:hAnsi="黑体" w:cs="仿宋_GB2312"/>
          <w:sz w:val="32"/>
          <w:szCs w:val="32"/>
        </w:rPr>
        <w:t>15</w:t>
      </w:r>
      <w:r>
        <w:rPr>
          <w:rFonts w:ascii="仿宋_GB2312" w:eastAsia="仿宋_GB2312" w:hAnsi="黑体" w:cs="仿宋_GB2312" w:hint="eastAsia"/>
          <w:sz w:val="32"/>
          <w:szCs w:val="32"/>
        </w:rPr>
        <w:t>分钟。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2.活动时间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即日起至2021年10月20日</w:t>
      </w:r>
    </w:p>
    <w:p w:rsidR="00E07637" w:rsidRDefault="00E07637" w:rsidP="00E07637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参与方式</w:t>
      </w:r>
    </w:p>
    <w:p w:rsidR="00E07637" w:rsidRPr="00D60D68" w:rsidRDefault="00D60D68" w:rsidP="00D60D68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D60D68">
        <w:rPr>
          <w:rFonts w:ascii="仿宋_GB2312" w:eastAsia="仿宋_GB2312" w:hAnsi="黑体" w:cs="仿宋_GB2312" w:hint="eastAsia"/>
          <w:sz w:val="32"/>
          <w:szCs w:val="32"/>
        </w:rPr>
        <w:t>详情请见中国科学院大学学生会公众号“冬奥知识大</w:t>
      </w:r>
      <w:r w:rsidRPr="00D60D68">
        <w:rPr>
          <w:rFonts w:ascii="仿宋_GB2312" w:eastAsia="仿宋_GB2312" w:hAnsi="黑体" w:cs="仿宋_GB2312"/>
          <w:sz w:val="32"/>
          <w:szCs w:val="32"/>
        </w:rPr>
        <w:t>PK</w:t>
      </w:r>
      <w:bookmarkStart w:id="0" w:name="_GoBack"/>
      <w:bookmarkEnd w:id="0"/>
      <w:r w:rsidR="00411C0B">
        <w:rPr>
          <w:rFonts w:ascii="仿宋_GB2312" w:eastAsia="仿宋_GB2312" w:hAnsi="黑体" w:cs="仿宋_GB2312" w:hint="eastAsia"/>
          <w:sz w:val="32"/>
          <w:szCs w:val="32"/>
        </w:rPr>
        <w:t>”</w:t>
      </w:r>
      <w:r w:rsidRPr="00D60D68">
        <w:rPr>
          <w:rFonts w:ascii="仿宋_GB2312" w:eastAsia="仿宋_GB2312" w:hAnsi="黑体" w:cs="仿宋_GB2312" w:hint="eastAsia"/>
          <w:sz w:val="32"/>
          <w:szCs w:val="32"/>
        </w:rPr>
        <w:t>推文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D26EB7" w:rsidRPr="00E07637" w:rsidRDefault="00D26EB7" w:rsidP="00E07637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黑体" w:cs="仿宋_GB2312"/>
          <w:sz w:val="32"/>
          <w:szCs w:val="32"/>
        </w:rPr>
      </w:pPr>
      <w:r w:rsidRPr="00E07637">
        <w:rPr>
          <w:rFonts w:ascii="仿宋_GB2312" w:eastAsia="仿宋_GB2312" w:hAnsi="黑体" w:cs="仿宋_GB2312" w:hint="eastAsia"/>
          <w:sz w:val="32"/>
          <w:szCs w:val="32"/>
        </w:rPr>
        <w:t>奖项设置</w:t>
      </w:r>
    </w:p>
    <w:p w:rsidR="00D26EB7" w:rsidRDefault="00D26EB7" w:rsidP="00D26EB7">
      <w:pPr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活动设置个人奖和集体奖。</w:t>
      </w:r>
    </w:p>
    <w:p w:rsidR="00D26EB7" w:rsidRDefault="00D26EB7" w:rsidP="00D26EB7">
      <w:pPr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个人奖分为</w:t>
      </w:r>
      <w:r w:rsidRPr="005240CC">
        <w:rPr>
          <w:rFonts w:ascii="仿宋_GB2312" w:eastAsia="仿宋_GB2312" w:hAnsi="黑体" w:cs="仿宋_GB2312" w:hint="eastAsia"/>
          <w:sz w:val="32"/>
          <w:szCs w:val="32"/>
        </w:rPr>
        <w:t>一等奖、二等奖和</w:t>
      </w:r>
      <w:r>
        <w:rPr>
          <w:rFonts w:ascii="仿宋_GB2312" w:eastAsia="仿宋_GB2312" w:hAnsi="黑体" w:cs="仿宋_GB2312" w:hint="eastAsia"/>
          <w:sz w:val="32"/>
          <w:szCs w:val="32"/>
        </w:rPr>
        <w:t>三等奖，每个奖项的具体数量将根据参赛的实际人数决定，校团委</w:t>
      </w:r>
      <w:r w:rsidRPr="005240CC">
        <w:rPr>
          <w:rFonts w:ascii="仿宋_GB2312" w:eastAsia="仿宋_GB2312" w:hAnsi="黑体" w:cs="仿宋_GB2312" w:hint="eastAsia"/>
          <w:sz w:val="32"/>
          <w:szCs w:val="32"/>
        </w:rPr>
        <w:t>将给表现优秀的个人颁发获奖证书。</w:t>
      </w:r>
    </w:p>
    <w:p w:rsidR="00D26EB7" w:rsidRPr="00AE63B1" w:rsidRDefault="00D26EB7" w:rsidP="00D26EB7">
      <w:pPr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校团委为参与人数较多的研究所（学院）颁发优秀组织奖，集体奖数量将根据参赛的实际情况决定。</w:t>
      </w:r>
    </w:p>
    <w:p w:rsidR="00D26EB7" w:rsidRPr="00E07637" w:rsidRDefault="00D26EB7" w:rsidP="00E07637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黑体" w:cs="仿宋_GB2312"/>
          <w:sz w:val="32"/>
          <w:szCs w:val="32"/>
        </w:rPr>
      </w:pPr>
      <w:r w:rsidRPr="00E07637">
        <w:rPr>
          <w:rFonts w:ascii="仿宋_GB2312" w:eastAsia="仿宋_GB2312" w:hAnsi="黑体" w:cs="仿宋_GB2312" w:hint="eastAsia"/>
          <w:sz w:val="32"/>
          <w:szCs w:val="32"/>
        </w:rPr>
        <w:t>有关说明</w:t>
      </w:r>
    </w:p>
    <w:p w:rsidR="00D26EB7" w:rsidRDefault="00D26EB7" w:rsidP="00D26EB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本次PK赛的所有题目均来自北京冬奥会志愿者知识题库，参与者可微信搜索“学习冬奥”微信小程序进行相关知识学习。</w:t>
      </w:r>
    </w:p>
    <w:p w:rsidR="00AC070A" w:rsidRPr="00D26EB7" w:rsidRDefault="00040557"/>
    <w:sectPr w:rsidR="00AC070A" w:rsidRPr="00D2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57" w:rsidRDefault="00040557" w:rsidP="00D26EB7">
      <w:r>
        <w:separator/>
      </w:r>
    </w:p>
  </w:endnote>
  <w:endnote w:type="continuationSeparator" w:id="0">
    <w:p w:rsidR="00040557" w:rsidRDefault="00040557" w:rsidP="00D2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57" w:rsidRDefault="00040557" w:rsidP="00D26EB7">
      <w:r>
        <w:separator/>
      </w:r>
    </w:p>
  </w:footnote>
  <w:footnote w:type="continuationSeparator" w:id="0">
    <w:p w:rsidR="00040557" w:rsidRDefault="00040557" w:rsidP="00D2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100C"/>
    <w:multiLevelType w:val="hybridMultilevel"/>
    <w:tmpl w:val="C422CF68"/>
    <w:lvl w:ilvl="0" w:tplc="98F6AB6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A8D401"/>
    <w:multiLevelType w:val="singleLevel"/>
    <w:tmpl w:val="42A8D40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3"/>
    <w:rsid w:val="00040557"/>
    <w:rsid w:val="00411C0B"/>
    <w:rsid w:val="00532E26"/>
    <w:rsid w:val="00B75FE3"/>
    <w:rsid w:val="00D26EB7"/>
    <w:rsid w:val="00D60D68"/>
    <w:rsid w:val="00DD4047"/>
    <w:rsid w:val="00E07637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51722"/>
  <w15:chartTrackingRefBased/>
  <w15:docId w15:val="{4B7074CD-DD80-4537-A6E3-23313EF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B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D26EB7"/>
    <w:pPr>
      <w:keepNext/>
      <w:keepLines/>
      <w:spacing w:before="260" w:after="260" w:line="416" w:lineRule="auto"/>
      <w:jc w:val="center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EB7"/>
    <w:rPr>
      <w:sz w:val="18"/>
      <w:szCs w:val="18"/>
    </w:rPr>
  </w:style>
  <w:style w:type="character" w:customStyle="1" w:styleId="20">
    <w:name w:val="标题 2 字符"/>
    <w:basedOn w:val="a0"/>
    <w:link w:val="2"/>
    <w:rsid w:val="00D26EB7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07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刘超极</dc:creator>
  <cp:keywords/>
  <dc:description/>
  <cp:lastModifiedBy>刘超极</cp:lastModifiedBy>
  <cp:revision>5</cp:revision>
  <dcterms:created xsi:type="dcterms:W3CDTF">2021-10-07T09:03:00Z</dcterms:created>
  <dcterms:modified xsi:type="dcterms:W3CDTF">2021-10-08T06:50:00Z</dcterms:modified>
</cp:coreProperties>
</file>