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  <w:highlight w:val="none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黑体" w:eastAsia="方正小标宋简体" w:cs="宋体"/>
          <w:kern w:val="0"/>
          <w:sz w:val="36"/>
          <w:szCs w:val="36"/>
          <w:highlight w:val="none"/>
        </w:rPr>
        <w:instrText xml:space="preserve">ADDIN CNKISM.UserStyle</w:instrTex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  <w:highlight w:val="none"/>
        </w:rPr>
        <w:fldChar w:fldCharType="end"/>
      </w:r>
      <w:r>
        <w:rPr>
          <w:rFonts w:hint="eastAsia" w:ascii="方正小标宋简体" w:hAnsi="黑体" w:eastAsia="方正小标宋简体" w:cs="宋体"/>
          <w:kern w:val="0"/>
          <w:sz w:val="36"/>
          <w:szCs w:val="36"/>
          <w:highlight w:val="none"/>
        </w:rPr>
        <w:t>关于开展2020-2021年度首都大学、中职院校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  <w:highlight w:val="none"/>
        </w:rPr>
        <w:t>“先锋杯”优秀基层团学组织创建工作的通知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kern w:val="0"/>
          <w:sz w:val="32"/>
          <w:szCs w:val="32"/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仿宋_GB2312" w:hAnsi="Times New Roman" w:eastAsia="仿宋_GB2312"/>
          <w:sz w:val="30"/>
          <w:szCs w:val="30"/>
          <w:highlight w:val="none"/>
        </w:rPr>
        <w:t>各高等院校、中职院校团委：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为深入学习贯彻习近平新时代中国特色社会主义思想，特别是习近平总书记关于青年工作的重要思想，深化高校团学改革，夯实首都大学、中职院校共青团基层组织建设，发挥榜样集体带动作用，团市委定于2020年11月至2021年6月开展2020-2021年度首都大学、中职院校“先锋杯”优秀基层团学组织创建工作。方案如下：</w:t>
      </w: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一、创建目标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紧紧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围绕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共青团工作的三个根本性问题，聚焦团学改革，提升基层团组织活力，发挥团支部的战斗堡垒作用，加强学生会的政治引领作用，规范学生社团管理，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深入开展创先争优活动，巩固和强化学校基层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团学组织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建设，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不断健全运行机制，规范监督管理，创建一批立场坚定、砥砺奋进、朝气蓬勃的优秀团支部、学生会与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学生社团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二、申报标准</w:t>
      </w:r>
    </w:p>
    <w:p>
      <w:pPr>
        <w:pStyle w:val="6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本次创建工作将分为“先锋杯”优秀基层团支部、优秀基层学生会组织、优秀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社团三类进行。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（一）“先锋杯”优秀基层团支部</w:t>
      </w:r>
    </w:p>
    <w:p>
      <w:pPr>
        <w:pStyle w:val="6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创建“先锋杯”优秀团支部或临时团支部应充分担负直接教育团员、管理团员、监督团员和组织青年、宣传青年、凝聚青年、服务青年的职责，一般应做到以下几点：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1. 思想引领促新风。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引导支部成员深入学习贯彻习近平新时代中国特色社会主义思想，切实增强“四个意识”、坚定“四个自信”、做到“两个维护”，不断提高思想政治教育的亲和力与针对性，广泛凝聚青年、团结青年、服务青年。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2. 组织运行立新制。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突出团支部在班级同学思政学习、志愿服务、社会实践等工作中的引领主导作用，能够完善支委会和班委会协同工作机制，强化“一切工作到支部”的理念，能够坚持“三会两制一课”制度，经常性地进行组织发展工作，按期收缴团费和较好地使用“两册”，采取有效措施加强支部团员管理。临时团支部可结合实际工作情况对此项标准参照执行。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3.服务青年有亮点。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能够组织团员青年经常性地开展科技创新、社会实践、志愿服务等丰富多彩、健康向上的活动，采取具体措施解决团员青年在工作、学习、生活中的实际困难，促进团员青年全面素质的提升。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（二）“先锋杯”优秀基层学生会组织</w:t>
      </w:r>
    </w:p>
    <w:p>
      <w:pPr>
        <w:pStyle w:val="6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本次创建面向二级学院学生会组织（含研究生会），创建“先锋杯”优秀基层学生会组织应具有较强的模范作用，一般应做到以下几点：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1. 政治引领立标杆。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能够以习近平新时代中国特色社会主义思想为指导，以加强对同学的政治引领为根本，以全心全意为同学们服务为宗旨，及时向同学传达党的声音和主张，引导广大同学自觉把个人理想融入到党和人民的共同奋斗之中，搭建好党联系广大同学的桥梁和纽带，保持和增强组织的政治性、先进性、群众性。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2. 服务同学走在前。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具有全心全意为广大同学服务的觉悟和能力，坚持从学生中来、到学生中去，将“以学生为中心”的工作理念落细落小落实，听取、收集同学在学业发展、身心健康、社会融入、权益维护等方面的普遍需求和现实困难，及时反馈学校，帮助有效解决。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3. 改革攻坚作表率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。能够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积极响应改革号召，不断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改革运行机制，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改进工作方式，创新工作内容，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坚持精简原则，明确组织职能，塑造清新组织文化，构建学生会组织有效覆盖全体同学的组织网络。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（三）“先锋杯”优秀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社团</w:t>
      </w:r>
    </w:p>
    <w:p>
      <w:pPr>
        <w:pStyle w:val="6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本次创建的“先锋杯”优秀学生社团应充分体现管理规范和育人作用，一般应做到以下几点：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1.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 xml:space="preserve"> 政治方向坚定。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坚持以习近平新时代中国特色社会主义思想为指导，自觉在思想上、政治上、行动上与以习近平同志为核心的党中央保持高度一致，扎实开展社团团建工作，旗帜鲜明抵制错误思潮。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2. 管理链条规范。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严格遵守学校和上级部门关于社团管理的有关规定，形成以社团章程为中心的社团内部管理规章制度，完善社员全体成员大会制度，严格在指导单位和指导教师指导下依法依规开展活动。</w:t>
      </w:r>
    </w:p>
    <w:p>
      <w:pPr>
        <w:pStyle w:val="6"/>
        <w:spacing w:before="0" w:beforeAutospacing="0" w:after="0" w:afterAutospacing="0" w:line="520" w:lineRule="exact"/>
        <w:ind w:firstLine="602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0"/>
          <w:szCs w:val="30"/>
          <w:highlight w:val="none"/>
        </w:rPr>
        <w:t>3. 育人作用显著。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坚持思想性、知识性、艺术性、多样性相统一的原则，积极开展方向正确、健康向上、格调高雅、形式多样的社团活动，丰富课余生活，繁荣校园文化，促进青年学生德智体美劳全面发展。</w:t>
      </w:r>
    </w:p>
    <w:p>
      <w:pPr>
        <w:pStyle w:val="6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黑体" w:cs="Times New Roman"/>
          <w:bCs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0"/>
          <w:szCs w:val="30"/>
          <w:highlight w:val="none"/>
        </w:rPr>
        <w:t>三</w:t>
      </w:r>
      <w:r>
        <w:rPr>
          <w:rFonts w:ascii="Times New Roman" w:hAnsi="Times New Roman" w:eastAsia="黑体" w:cs="Times New Roman"/>
          <w:bCs/>
          <w:sz w:val="30"/>
          <w:szCs w:val="30"/>
          <w:highlight w:val="none"/>
        </w:rPr>
        <w:t>、</w:t>
      </w:r>
      <w:r>
        <w:rPr>
          <w:rFonts w:hint="eastAsia" w:ascii="Times New Roman" w:hAnsi="Times New Roman" w:eastAsia="黑体" w:cs="Times New Roman"/>
          <w:bCs/>
          <w:sz w:val="30"/>
          <w:szCs w:val="30"/>
          <w:highlight w:val="none"/>
        </w:rPr>
        <w:t>创建</w:t>
      </w:r>
      <w:r>
        <w:rPr>
          <w:rFonts w:ascii="Times New Roman" w:hAnsi="Times New Roman" w:eastAsia="黑体" w:cs="Times New Roman"/>
          <w:bCs/>
          <w:sz w:val="30"/>
          <w:szCs w:val="30"/>
          <w:highlight w:val="none"/>
        </w:rPr>
        <w:t>名额</w:t>
      </w:r>
    </w:p>
    <w:p>
      <w:pPr>
        <w:pStyle w:val="6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此次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活动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拟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创建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出1000个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“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先锋杯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”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优秀团支部，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和一批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优秀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基层学生会组织、优秀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社团，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名额分配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依据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各学校团支部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、二级学院学生会和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社团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数量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及重点工作完成情况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确定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（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名额分配见附件1）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。</w:t>
      </w:r>
    </w:p>
    <w:p>
      <w:pPr>
        <w:pStyle w:val="6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优秀团支部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创建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中，各校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青年教师团支部和青年员工团支部的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</w:rPr>
        <w:t>创建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数量原则上均不低于本校总名额的10%</w:t>
      </w:r>
      <w:r>
        <w:rPr>
          <w:rFonts w:ascii="Times New Roman" w:hAnsi="Times New Roman" w:eastAsia="仿宋_GB2312" w:cs="Times New Roman"/>
          <w:kern w:val="2"/>
          <w:sz w:val="30"/>
          <w:szCs w:val="30"/>
          <w:highlight w:val="none"/>
        </w:rPr>
        <w:t>。</w:t>
      </w:r>
    </w:p>
    <w:p>
      <w:pPr>
        <w:pStyle w:val="6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优秀基层学生会组织创建中，各校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限推选二级学院学生会组织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（例如：XX学院学生分会）。</w:t>
      </w: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四、创建流程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创建过程共分为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三个阶段。</w:t>
      </w:r>
    </w:p>
    <w:p>
      <w:pPr>
        <w:numPr>
          <w:ilvl w:val="0"/>
          <w:numId w:val="1"/>
        </w:numPr>
        <w:spacing w:line="520" w:lineRule="exact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</w:rPr>
        <w:t>创建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</w:rPr>
        <w:t>申报</w:t>
      </w:r>
    </w:p>
    <w:p>
      <w:pPr>
        <w:spacing w:line="520" w:lineRule="exact"/>
        <w:ind w:firstLine="600"/>
        <w:rPr>
          <w:rFonts w:ascii="仿宋_GB2312" w:hAnsi="Times New Roman" w:eastAsia="仿宋_GB2312"/>
          <w:sz w:val="30"/>
          <w:szCs w:val="30"/>
          <w:highlight w:val="none"/>
        </w:rPr>
      </w:pPr>
      <w:r>
        <w:rPr>
          <w:rFonts w:hint="eastAsia" w:ascii="仿宋_GB2312" w:hAnsi="Times New Roman" w:eastAsia="仿宋_GB2312"/>
          <w:sz w:val="30"/>
          <w:szCs w:val="30"/>
          <w:highlight w:val="none"/>
        </w:rPr>
        <w:t>各大学、中职院校团组织要积极动员符合创建条件的基层团员集体开展“先锋杯”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优秀基层团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学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组织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创建活动。各创建集体应提出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创建目标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、细化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创建标准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、公布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创建承诺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、实施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创建举措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，开展形式多样的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创建实践活动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。各大学、中职院校团组织应完成“先锋杯”创建的填报工作，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填写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“先锋杯”创建工作申报表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和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“先锋杯”创建工作申报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汇总表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。经审核确认后，于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日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前报送至团市委大学部，大学部对材料进行审核后择优通过“先锋杯”优秀团支部、学生会和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学生社团</w:t>
      </w:r>
      <w:r>
        <w:rPr>
          <w:rFonts w:hint="eastAsia" w:ascii="仿宋_GB2312" w:hAnsi="Times New Roman" w:eastAsia="仿宋_GB2312"/>
          <w:sz w:val="30"/>
          <w:szCs w:val="30"/>
          <w:highlight w:val="none"/>
        </w:rPr>
        <w:t>的创建申请。</w:t>
      </w:r>
    </w:p>
    <w:p>
      <w:pPr>
        <w:numPr>
          <w:ilvl w:val="0"/>
          <w:numId w:val="1"/>
        </w:numPr>
        <w:spacing w:line="520" w:lineRule="exact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</w:rPr>
        <w:t>创建过程</w:t>
      </w:r>
    </w:p>
    <w:p>
      <w:pPr>
        <w:pStyle w:val="2"/>
        <w:spacing w:line="520" w:lineRule="exact"/>
        <w:ind w:firstLine="600" w:firstLineChars="200"/>
        <w:rPr>
          <w:rFonts w:ascii="Times New Roman" w:hAnsi="Times New Roman" w:eastAsia="仿宋_GB2312" w:cs="Times New Roman"/>
          <w:kern w:val="2"/>
          <w:sz w:val="30"/>
          <w:szCs w:val="30"/>
          <w:highlight w:val="none"/>
          <w:lang w:val="en-US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  <w:lang w:val="en-US" w:bidi="ar-SA"/>
        </w:rPr>
        <w:t>参与创建活动的各基层团组织根据前期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  <w:lang w:val="en-US" w:bidi="ar-SA"/>
        </w:rPr>
        <w:t>制定的创建目标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  <w:lang w:val="en-US" w:bidi="ar-SA"/>
        </w:rPr>
        <w:t>有序开展创建活动，各高校团委对参与创建的团学组织做好日常指导和跟踪评价，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  <w:lang w:val="en-US" w:bidi="ar-SA"/>
        </w:rPr>
        <w:t>相关工作和好的典型做法可以以书面形式报告团市委。</w:t>
      </w:r>
    </w:p>
    <w:p>
      <w:pPr>
        <w:numPr>
          <w:ilvl w:val="0"/>
          <w:numId w:val="1"/>
        </w:numPr>
        <w:spacing w:line="520" w:lineRule="exact"/>
        <w:ind w:firstLine="602" w:firstLineChars="200"/>
        <w:rPr>
          <w:rFonts w:ascii="Times New Roman" w:hAnsi="Times New Roman" w:eastAsia="仿宋_GB2312" w:cs="Times New Roman"/>
          <w:b/>
          <w:bCs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</w:rPr>
        <w:t>总结表彰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  <w:lang w:val="en-US" w:bidi="ar-SA"/>
        </w:rPr>
        <w:t>在本轮创建周期结束后，</w:t>
      </w:r>
      <w:r>
        <w:rPr>
          <w:rFonts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举办大学、中职院校“先锋杯”</w:t>
      </w:r>
      <w:r>
        <w:rPr>
          <w:rFonts w:hint="eastAsia"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优秀基层团学组织创建</w:t>
      </w:r>
      <w:r>
        <w:rPr>
          <w:rFonts w:hint="eastAsia"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工作</w:t>
      </w:r>
      <w:r>
        <w:rPr>
          <w:rFonts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经验交流会，</w:t>
      </w:r>
      <w:r>
        <w:rPr>
          <w:rFonts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在系统内树立推广创先争优的先进典型，通过主流网站、重要报纸和新媒体等多种渠道大力宣传，展示新时期大学、中专院校团</w:t>
      </w:r>
      <w:r>
        <w:rPr>
          <w:rFonts w:hint="eastAsia"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支部</w:t>
      </w:r>
      <w:r>
        <w:rPr>
          <w:rFonts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、</w:t>
      </w:r>
      <w:r>
        <w:rPr>
          <w:rFonts w:hint="eastAsia"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学生会和学生社团</w:t>
      </w:r>
      <w:r>
        <w:rPr>
          <w:rFonts w:ascii="仿宋_GB2312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创先争优的良好精神面貌，力争在全社会起到示范效应和带动作用。</w:t>
      </w: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  <w:highlight w:val="none"/>
        </w:rPr>
      </w:pP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五、工作要求</w:t>
      </w:r>
    </w:p>
    <w:p>
      <w:pPr>
        <w:spacing w:line="520" w:lineRule="exact"/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1. 各级团组织、学生会和学生社团要高度重视、广泛动员，切实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把围绕中心、服务大局作为工作主线，深入开展创先争优活动，增强“四个意识”、坚定“四个自信”、做到“两个维护”，坚定不移走中国特色社会主义群团发展道路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同时，要深刻理解优秀团支部与优秀学生会、优秀团组织的功能作用与创建特色，找准自身定位、有所侧重，根据团组织工作的实际情况，分别指导各基层团学组织集体有针对性地开展富有特色的创建活动，切忌千篇一律，形成百花齐放、亮点纷呈的态势。</w:t>
      </w:r>
    </w:p>
    <w:p>
      <w:pPr>
        <w:spacing w:line="520" w:lineRule="exact"/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2. 各级团学组织要强化品牌意识，积极展现集体形象，接受师生监督；要系统总结提炼创建活动特色经验做法，注重挖掘宣传活动中涌现的典型个人和集体，及时向团市委大学部报送信息。</w:t>
      </w: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六、材料提交</w:t>
      </w:r>
    </w:p>
    <w:p>
      <w:pPr>
        <w:pStyle w:val="2"/>
        <w:ind w:firstLine="600" w:firstLineChars="200"/>
        <w:rPr>
          <w:rFonts w:ascii="Times New Roman" w:hAnsi="Times New Roman" w:eastAsia="仿宋_GB2312"/>
          <w:sz w:val="30"/>
          <w:szCs w:val="30"/>
          <w:highlight w:val="none"/>
        </w:rPr>
      </w:pPr>
      <w:r>
        <w:rPr>
          <w:rFonts w:ascii="Times New Roman" w:hAnsi="Times New Roman" w:eastAsia="仿宋_GB2312"/>
          <w:sz w:val="30"/>
          <w:szCs w:val="30"/>
          <w:highlight w:val="none"/>
        </w:rPr>
        <w:t>申报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创建</w:t>
      </w:r>
      <w:r>
        <w:rPr>
          <w:rFonts w:ascii="Times New Roman" w:hAnsi="Times New Roman" w:eastAsia="仿宋_GB2312"/>
          <w:sz w:val="30"/>
          <w:szCs w:val="30"/>
          <w:highlight w:val="none"/>
        </w:rPr>
        <w:t>“先锋杯”优秀团支部需提交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“先锋杯”优秀团支部创建工作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申报表</w:t>
      </w:r>
      <w:r>
        <w:rPr>
          <w:rFonts w:ascii="Times New Roman" w:hAnsi="Times New Roman" w:eastAsia="仿宋_GB2312"/>
          <w:sz w:val="30"/>
          <w:szCs w:val="30"/>
          <w:highlight w:val="none"/>
        </w:rPr>
        <w:t>（附件2）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、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汇总表（附件5）</w:t>
      </w:r>
      <w:r>
        <w:rPr>
          <w:rFonts w:ascii="Times New Roman" w:hAnsi="Times New Roman" w:eastAsia="仿宋_GB2312"/>
          <w:sz w:val="30"/>
          <w:szCs w:val="30"/>
          <w:highlight w:val="none"/>
        </w:rPr>
        <w:t>及总结材料（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3</w:t>
      </w:r>
      <w:r>
        <w:rPr>
          <w:rFonts w:ascii="Times New Roman" w:hAnsi="Times New Roman" w:eastAsia="仿宋_GB2312"/>
          <w:sz w:val="30"/>
          <w:szCs w:val="30"/>
          <w:highlight w:val="none"/>
        </w:rPr>
        <w:t>000字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，</w:t>
      </w:r>
      <w:r>
        <w:rPr>
          <w:rFonts w:ascii="Times New Roman" w:hAnsi="Times New Roman" w:eastAsia="仿宋_GB2312"/>
          <w:sz w:val="30"/>
          <w:szCs w:val="30"/>
          <w:highlight w:val="none"/>
        </w:rPr>
        <w:t>总结材料提纲见附件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8</w:t>
      </w:r>
      <w:r>
        <w:rPr>
          <w:rFonts w:ascii="Times New Roman" w:hAnsi="Times New Roman" w:eastAsia="仿宋_GB2312"/>
          <w:sz w:val="30"/>
          <w:szCs w:val="30"/>
          <w:highlight w:val="none"/>
        </w:rPr>
        <w:t>）。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文件命名格式为：</w:t>
      </w:r>
      <w:r>
        <w:rPr>
          <w:rFonts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20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20</w:t>
      </w:r>
      <w:r>
        <w:rPr>
          <w:rFonts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-202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1年度“先锋杯”优秀团支部创建工作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申报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材料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—XX学校XX团支部；</w:t>
      </w:r>
    </w:p>
    <w:p>
      <w:pPr>
        <w:pStyle w:val="2"/>
        <w:ind w:firstLine="600" w:firstLineChars="200"/>
        <w:rPr>
          <w:rFonts w:ascii="Times New Roman" w:hAnsi="Times New Roman" w:eastAsia="仿宋_GB2312"/>
          <w:sz w:val="30"/>
          <w:szCs w:val="30"/>
          <w:highlight w:val="none"/>
          <w:lang w:val="en-US"/>
        </w:rPr>
      </w:pP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申报创建“先锋杯”优秀基层学生会组织需提交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“先锋杯”优秀学生会创建工作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申报表</w:t>
      </w:r>
      <w:r>
        <w:rPr>
          <w:rFonts w:ascii="Times New Roman" w:hAnsi="Times New Roman" w:eastAsia="仿宋_GB2312"/>
          <w:sz w:val="30"/>
          <w:szCs w:val="30"/>
          <w:highlight w:val="none"/>
        </w:rPr>
        <w:t>（附件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3）、汇总表（附件6）</w:t>
      </w:r>
      <w:r>
        <w:rPr>
          <w:rFonts w:ascii="Times New Roman" w:hAnsi="Times New Roman" w:eastAsia="仿宋_GB2312"/>
          <w:sz w:val="30"/>
          <w:szCs w:val="30"/>
          <w:highlight w:val="none"/>
        </w:rPr>
        <w:t>及总结材料。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文件命名格式为：</w:t>
      </w:r>
      <w:r>
        <w:rPr>
          <w:rFonts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20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20</w:t>
      </w:r>
      <w:r>
        <w:rPr>
          <w:rFonts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-202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1年度“先锋杯”优秀学生会创建工作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申报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材料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—XX学校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XX学院学生分会；</w:t>
      </w:r>
    </w:p>
    <w:p>
      <w:pPr>
        <w:pStyle w:val="2"/>
        <w:ind w:firstLine="600" w:firstLineChars="200"/>
        <w:rPr>
          <w:rFonts w:ascii="Times New Roman" w:hAnsi="Times New Roman" w:eastAsia="仿宋_GB2312"/>
          <w:sz w:val="30"/>
          <w:szCs w:val="30"/>
          <w:highlight w:val="none"/>
          <w:lang w:val="en-US"/>
        </w:rPr>
      </w:pP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申报创建“先锋杯”优秀学生社团需提交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“先锋杯”优秀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学生社团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创建工作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申报表</w:t>
      </w:r>
      <w:r>
        <w:rPr>
          <w:rFonts w:ascii="Times New Roman" w:hAnsi="Times New Roman" w:eastAsia="仿宋_GB2312"/>
          <w:sz w:val="30"/>
          <w:szCs w:val="30"/>
          <w:highlight w:val="none"/>
        </w:rPr>
        <w:t>（附件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4）、汇总表（附件7）</w:t>
      </w:r>
      <w:r>
        <w:rPr>
          <w:rFonts w:ascii="Times New Roman" w:hAnsi="Times New Roman" w:eastAsia="仿宋_GB2312"/>
          <w:sz w:val="30"/>
          <w:szCs w:val="30"/>
          <w:highlight w:val="none"/>
        </w:rPr>
        <w:t>及总结材料。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文件命名格式为：</w:t>
      </w:r>
      <w:r>
        <w:rPr>
          <w:rFonts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20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20</w:t>
      </w:r>
      <w:r>
        <w:rPr>
          <w:rFonts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-202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1年度“先锋杯”优秀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学生社团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创建工作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申报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材料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—XX学校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val="en-US"/>
        </w:rPr>
        <w:t>XX社团。</w:t>
      </w:r>
    </w:p>
    <w:p>
      <w:pPr>
        <w:spacing w:line="520" w:lineRule="exact"/>
        <w:ind w:firstLine="585"/>
        <w:jc w:val="left"/>
        <w:rPr>
          <w:rFonts w:ascii="Times New Roman" w:hAnsi="Times New Roman" w:eastAsia="仿宋_GB2312" w:cs="宋体"/>
          <w:kern w:val="0"/>
          <w:sz w:val="30"/>
          <w:szCs w:val="30"/>
          <w:highlight w:val="none"/>
          <w:lang w:bidi="zh-CN"/>
        </w:rPr>
      </w:pP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val="zh-CN" w:bidi="zh-CN"/>
        </w:rPr>
        <w:t>各学校团委统一汇总所有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bidi="zh-CN"/>
        </w:rPr>
        <w:t>创建工作申报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val="zh-CN" w:bidi="zh-CN"/>
        </w:rPr>
        <w:t>表、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bidi="zh-CN"/>
        </w:rPr>
        <w:t>汇总表及总结材料，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val="zh-CN" w:bidi="zh-CN"/>
        </w:rPr>
        <w:t>加盖学校团委公章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bidi="zh-CN"/>
        </w:rPr>
        <w:t>并扫描，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val="zh-CN" w:bidi="zh-CN"/>
        </w:rPr>
        <w:t>将所有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bidi="zh-CN"/>
        </w:rPr>
        <w:t>扫描版文件于</w:t>
      </w:r>
      <w:r>
        <w:rPr>
          <w:rFonts w:hint="eastAsia" w:ascii="Times New Roman" w:hAnsi="Times New Roman" w:eastAsia="仿宋_GB2312" w:cs="宋体"/>
          <w:b/>
          <w:bCs/>
          <w:kern w:val="0"/>
          <w:sz w:val="30"/>
          <w:szCs w:val="30"/>
          <w:highlight w:val="none"/>
          <w:lang w:bidi="zh-CN"/>
        </w:rPr>
        <w:t>11月</w:t>
      </w:r>
      <w:r>
        <w:rPr>
          <w:rFonts w:hint="eastAsia" w:ascii="Times New Roman" w:hAnsi="Times New Roman" w:eastAsia="仿宋_GB2312" w:cs="宋体"/>
          <w:b/>
          <w:bCs/>
          <w:kern w:val="0"/>
          <w:sz w:val="30"/>
          <w:szCs w:val="30"/>
          <w:highlight w:val="none"/>
          <w:lang w:val="en-US" w:bidi="zh-CN"/>
        </w:rPr>
        <w:t>23</w:t>
      </w:r>
      <w:r>
        <w:rPr>
          <w:rFonts w:hint="eastAsia" w:ascii="Times New Roman" w:hAnsi="Times New Roman" w:eastAsia="仿宋_GB2312" w:cs="宋体"/>
          <w:b/>
          <w:bCs/>
          <w:kern w:val="0"/>
          <w:sz w:val="30"/>
          <w:szCs w:val="30"/>
          <w:highlight w:val="none"/>
          <w:lang w:bidi="zh-CN"/>
        </w:rPr>
        <w:t>日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bidi="zh-CN"/>
        </w:rPr>
        <w:t>前打包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val="zh-CN" w:bidi="zh-CN"/>
        </w:rPr>
        <w:t>压缩后发至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bidi="zh-CN"/>
        </w:rPr>
        <w:t>指定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val="zh-CN" w:bidi="zh-CN"/>
        </w:rPr>
        <w:t>邮箱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daxuebupjpy@163.com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highlight w:val="none"/>
          <w:lang w:val="zh-CN" w:bidi="zh-CN"/>
        </w:rPr>
        <w:t>。</w:t>
      </w:r>
    </w:p>
    <w:p>
      <w:pPr>
        <w:spacing w:line="520" w:lineRule="exact"/>
        <w:ind w:right="240" w:rightChars="100"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pStyle w:val="2"/>
        <w:rPr>
          <w:highlight w:val="none"/>
          <w:lang w:val="en-US"/>
        </w:rPr>
      </w:pPr>
    </w:p>
    <w:p>
      <w:pPr>
        <w:spacing w:line="520" w:lineRule="exact"/>
        <w:ind w:right="240" w:rightChars="100"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联系人：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孟宪博、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鞠洪瑾</w:t>
      </w:r>
    </w:p>
    <w:p>
      <w:pPr>
        <w:spacing w:line="520" w:lineRule="exact"/>
        <w:ind w:right="240" w:rightChars="100"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联系电话：55565757、18500789166</w:t>
      </w:r>
    </w:p>
    <w:p>
      <w:pPr>
        <w:spacing w:line="520" w:lineRule="exact"/>
        <w:ind w:right="240" w:rightChars="100"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邮 箱：daxuebupjpy@163.com</w:t>
      </w:r>
    </w:p>
    <w:p>
      <w:pPr>
        <w:pStyle w:val="2"/>
        <w:spacing w:line="520" w:lineRule="exact"/>
        <w:rPr>
          <w:highlight w:val="none"/>
          <w:lang w:val="en-US"/>
        </w:rPr>
      </w:pPr>
    </w:p>
    <w:p>
      <w:pPr>
        <w:pStyle w:val="2"/>
        <w:spacing w:line="520" w:lineRule="exact"/>
        <w:ind w:firstLine="510"/>
        <w:rPr>
          <w:highlight w:val="none"/>
          <w:lang w:val="en-US"/>
        </w:rPr>
      </w:pPr>
    </w:p>
    <w:p>
      <w:pPr>
        <w:pStyle w:val="2"/>
        <w:spacing w:line="520" w:lineRule="exact"/>
        <w:rPr>
          <w:highlight w:val="none"/>
          <w:lang w:val="en-US"/>
        </w:rPr>
      </w:pPr>
      <w:bookmarkStart w:id="0" w:name="_GoBack"/>
      <w:bookmarkEnd w:id="0"/>
    </w:p>
    <w:p>
      <w:pPr>
        <w:pStyle w:val="2"/>
        <w:spacing w:line="520" w:lineRule="exact"/>
        <w:jc w:val="right"/>
        <w:rPr>
          <w:rFonts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</w:pP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团市委大学中专工作部</w:t>
      </w:r>
    </w:p>
    <w:p>
      <w:pPr>
        <w:pStyle w:val="2"/>
        <w:spacing w:line="520" w:lineRule="exact"/>
        <w:jc w:val="right"/>
        <w:rPr>
          <w:rFonts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</w:pP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2020年11月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eastAsia="zh-CN" w:bidi="ar-SA"/>
        </w:rPr>
        <w:t>6</w:t>
      </w:r>
      <w:r>
        <w:rPr>
          <w:rFonts w:hint="eastAsia" w:ascii="Times New Roman" w:hAnsi="Times New Roman" w:eastAsia="仿宋_GB2312" w:cstheme="minorBidi"/>
          <w:kern w:val="2"/>
          <w:sz w:val="30"/>
          <w:szCs w:val="30"/>
          <w:highlight w:val="none"/>
          <w:lang w:val="en-US" w:bidi="ar-SA"/>
        </w:rPr>
        <w:t>日</w:t>
      </w:r>
    </w:p>
    <w:p>
      <w:pPr>
        <w:rPr>
          <w:highlight w:val="none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B641"/>
    <w:multiLevelType w:val="singleLevel"/>
    <w:tmpl w:val="4E34B64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9D0909"/>
    <w:rsid w:val="001B7258"/>
    <w:rsid w:val="00A74AB8"/>
    <w:rsid w:val="00B52BC7"/>
    <w:rsid w:val="00B87550"/>
    <w:rsid w:val="00C134B2"/>
    <w:rsid w:val="00C37AC8"/>
    <w:rsid w:val="00D46627"/>
    <w:rsid w:val="00D81591"/>
    <w:rsid w:val="00F464CC"/>
    <w:rsid w:val="01FF1F90"/>
    <w:rsid w:val="07D77B04"/>
    <w:rsid w:val="08A9147A"/>
    <w:rsid w:val="0F652DEC"/>
    <w:rsid w:val="134962AA"/>
    <w:rsid w:val="14F1668F"/>
    <w:rsid w:val="252B627B"/>
    <w:rsid w:val="313E5662"/>
    <w:rsid w:val="39092F19"/>
    <w:rsid w:val="3E5F601D"/>
    <w:rsid w:val="419D0909"/>
    <w:rsid w:val="44F10556"/>
    <w:rsid w:val="45A76249"/>
    <w:rsid w:val="4E3A039F"/>
    <w:rsid w:val="5A316894"/>
    <w:rsid w:val="5C38193C"/>
    <w:rsid w:val="5E921A91"/>
    <w:rsid w:val="77D73098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Char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1135</Words>
  <Characters>6475</Characters>
  <Lines>53</Lines>
  <Paragraphs>15</Paragraphs>
  <TotalTime>104</TotalTime>
  <ScaleCrop>false</ScaleCrop>
  <LinksUpToDate>false</LinksUpToDate>
  <CharactersWithSpaces>7595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杨朦☁️⭐️</cp:lastModifiedBy>
  <cp:lastPrinted>2020-11-10T08:43:00Z</cp:lastPrinted>
  <dcterms:modified xsi:type="dcterms:W3CDTF">2020-11-18T06:42:21Z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