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34" w:rsidRDefault="005B35F6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1</w:t>
      </w:r>
    </w:p>
    <w:p w:rsidR="005F4334" w:rsidRDefault="005F4334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5F4334" w:rsidRDefault="005B35F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“青创北京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年“挑战杯”首都</w:t>
      </w:r>
    </w:p>
    <w:p w:rsidR="005F4334" w:rsidRDefault="005B35F6">
      <w:pPr>
        <w:tabs>
          <w:tab w:val="left" w:pos="1027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大学生创业计划竞赛评分细则</w:t>
      </w:r>
    </w:p>
    <w:p w:rsidR="005F4334" w:rsidRDefault="005B35F6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一、科技创新和未来产业</w:t>
      </w:r>
      <w:proofErr w:type="gramStart"/>
      <w:r>
        <w:rPr>
          <w:rFonts w:ascii="黑体" w:eastAsia="黑体" w:hAnsi="黑体" w:hint="eastAsia"/>
          <w:sz w:val="32"/>
          <w:szCs w:val="32"/>
        </w:rPr>
        <w:t>组项目</w:t>
      </w:r>
      <w:proofErr w:type="gramEnd"/>
      <w:r>
        <w:rPr>
          <w:rFonts w:ascii="黑体" w:eastAsia="黑体" w:hAnsi="黑体" w:hint="eastAsia"/>
          <w:sz w:val="32"/>
          <w:szCs w:val="32"/>
        </w:rPr>
        <w:t>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46"/>
        <w:gridCol w:w="850"/>
      </w:tblGrid>
      <w:tr w:rsidR="005F4334">
        <w:trPr>
          <w:trHeight w:val="47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5F4334">
        <w:trPr>
          <w:trHeight w:val="2099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bookmarkStart w:id="1" w:name="_Hlk42610865"/>
            <w:r>
              <w:rPr>
                <w:rFonts w:ascii="仿宋_GB2312" w:eastAsia="仿宋_GB2312" w:hAnsi="仿宋_GB2312" w:hint="eastAsia"/>
                <w:sz w:val="24"/>
              </w:rPr>
              <w:t>创新</w:t>
            </w:r>
            <w:bookmarkEnd w:id="1"/>
            <w:r>
              <w:rPr>
                <w:rFonts w:ascii="仿宋_GB2312" w:eastAsia="仿宋_GB2312" w:hAnsi="仿宋_GB2312" w:hint="eastAsia"/>
                <w:sz w:val="24"/>
              </w:rPr>
              <w:t>意义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、具有原始创新或技术突破，取得一定数量和质量的创新成果（专利、创新奖励、行业认可等）。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165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1534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、项目结合社会实践、社会观察，履行社会责任的做法与成效，在科技创新方面的社会贡献度。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2126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、项目在商业模式、营销策略、财务管理、发展战略等方面设计完整、合理、可行。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、盈利能力推导过程合理，能够实现可持续发展、前景乐观。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cantSplit/>
          <w:trHeight w:val="487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团队协作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、团队成员了解社会现状、关注社会民生，具备一定解决社会问题的能力和水平。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:rsidR="005F4334" w:rsidRDefault="005B35F6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二、乡村振兴和农业农村现代化</w:t>
      </w:r>
      <w:proofErr w:type="gramStart"/>
      <w:r>
        <w:rPr>
          <w:rFonts w:ascii="黑体" w:eastAsia="黑体" w:hAnsi="黑体" w:hint="eastAsia"/>
          <w:sz w:val="32"/>
          <w:szCs w:val="32"/>
        </w:rPr>
        <w:t>组项目</w:t>
      </w:r>
      <w:proofErr w:type="gramEnd"/>
      <w:r>
        <w:rPr>
          <w:rFonts w:ascii="黑体" w:eastAsia="黑体" w:hAnsi="黑体" w:hint="eastAsia"/>
          <w:sz w:val="32"/>
          <w:szCs w:val="32"/>
        </w:rPr>
        <w:t>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46"/>
        <w:gridCol w:w="850"/>
      </w:tblGrid>
      <w:tr w:rsidR="005F4334">
        <w:trPr>
          <w:trHeight w:val="47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5F4334">
        <w:trPr>
          <w:trHeight w:val="2099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、项目结合社会实践、社会观察，履行社会责任的做法与成效，对乡村振兴和农业农村现代化等社会问题的贡献度。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、在引入社会资源方面对农村组织和农民增收、地方产业结构优化等的效果。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、项目对促进乡村就业、教育、医疗、养老、环境保护与生态建设等方面的效果。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2099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项目通过深入乡村、社会、行业、实验场所、实训基地，开展调查研究、试点运营、试验论证，形成可靠的一手材料，强调实地调查和实践检验。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2099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、具有原始创新或技术突破，取得一定数量和质量的创新成果（专利、创新奖励、行业认可等）。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cantSplit/>
          <w:trHeight w:val="487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发展前景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、项目的持续生存能力。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、创新研发、生产销售、资源整合等持续运营能力。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、项目模式可复制、可推广、具有示范效应等。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487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、团队成员了解社会现状、关注社会民生，具备一定解决社会问题的能力和水平。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10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:rsidR="005F4334" w:rsidRDefault="005B35F6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三、城市治理和社会服务</w:t>
      </w:r>
      <w:proofErr w:type="gramStart"/>
      <w:r>
        <w:rPr>
          <w:rFonts w:ascii="黑体" w:eastAsia="黑体" w:hAnsi="黑体" w:hint="eastAsia"/>
          <w:sz w:val="32"/>
          <w:szCs w:val="32"/>
        </w:rPr>
        <w:t>组项目</w:t>
      </w:r>
      <w:proofErr w:type="gramEnd"/>
      <w:r>
        <w:rPr>
          <w:rFonts w:ascii="黑体" w:eastAsia="黑体" w:hAnsi="黑体" w:hint="eastAsia"/>
          <w:sz w:val="32"/>
          <w:szCs w:val="32"/>
        </w:rPr>
        <w:t>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46"/>
        <w:gridCol w:w="850"/>
      </w:tblGrid>
      <w:tr w:rsidR="005F4334">
        <w:trPr>
          <w:trHeight w:val="47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5F4334">
        <w:trPr>
          <w:trHeight w:val="2099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、项目结合社会实践、社会观察，履行社会责任的做法与成效，在国家治理体系和治理能力现代化建设，政务服务、消费生活、医疗服务、教育培训、交通物流、金融服务等方面的社会贡献度。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165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1534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、具有原始创新或技术突破，取得一定数量和质量的创新成果（专利、创新奖励、行业认可等）。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cantSplit/>
          <w:trHeight w:val="2126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发展前景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、项目在商业模式、营销策略、财务管理、发展战略等方面设计完整、合理、可行。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、盈利能力推导过程合理，能够实现可持续发展、前景乐观。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487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、团队成员了解社会现状、关注社会民生，具备一定解决社会问题的能力和水平。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:rsidR="005F4334" w:rsidRDefault="005B35F6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四、生态环保和可持续发展</w:t>
      </w:r>
      <w:proofErr w:type="gramStart"/>
      <w:r>
        <w:rPr>
          <w:rFonts w:ascii="黑体" w:eastAsia="黑体" w:hAnsi="黑体" w:hint="eastAsia"/>
          <w:sz w:val="32"/>
          <w:szCs w:val="32"/>
        </w:rPr>
        <w:t>组项目</w:t>
      </w:r>
      <w:proofErr w:type="gramEnd"/>
      <w:r>
        <w:rPr>
          <w:rFonts w:ascii="黑体" w:eastAsia="黑体" w:hAnsi="黑体" w:hint="eastAsia"/>
          <w:sz w:val="32"/>
          <w:szCs w:val="32"/>
        </w:rPr>
        <w:t>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46"/>
        <w:gridCol w:w="850"/>
      </w:tblGrid>
      <w:tr w:rsidR="005F4334">
        <w:trPr>
          <w:trHeight w:val="47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5F4334">
        <w:trPr>
          <w:cantSplit/>
          <w:trHeight w:val="2099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、项目结合社会实践、社会观察，履行社会责任的做法与成效，围绕可持续发展战略，在环境治理、可持续资源开发、生态环保、清洁能源应用等方面的社会贡献度。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165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cantSplit/>
          <w:trHeight w:val="1534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创新意义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、具有原始创新或技术突破，取得一定数量和质量的创新成果（专利、创新奖励、行业认可等）。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2126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、项目在商业模式、营销策略、财务管理、发展战略等方面设计完整、合理、可行。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、盈利能力推导过程合理，能够实现可持续发展、前景乐观。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487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、团队成员了解社会现状、关注社会民生，具备一定解决社会问题的能力和水平。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:rsidR="005F4334" w:rsidRDefault="005B35F6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五、文化创意和区域合作</w:t>
      </w:r>
      <w:proofErr w:type="gramStart"/>
      <w:r>
        <w:rPr>
          <w:rFonts w:ascii="黑体" w:eastAsia="黑体" w:hAnsi="黑体" w:hint="eastAsia"/>
          <w:sz w:val="32"/>
          <w:szCs w:val="32"/>
        </w:rPr>
        <w:t>组项目</w:t>
      </w:r>
      <w:proofErr w:type="gramEnd"/>
      <w:r>
        <w:rPr>
          <w:rFonts w:ascii="黑体" w:eastAsia="黑体" w:hAnsi="黑体" w:hint="eastAsia"/>
          <w:sz w:val="32"/>
          <w:szCs w:val="32"/>
        </w:rPr>
        <w:t>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46"/>
        <w:gridCol w:w="850"/>
      </w:tblGrid>
      <w:tr w:rsidR="005F4334">
        <w:trPr>
          <w:trHeight w:val="47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5F4334">
        <w:trPr>
          <w:trHeight w:val="2099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、项目结合社会实践、社会观察，履行社会责任的做法与成效，对“一带一路”和“京津冀”、“长三角”、“粤港澳大湾区”、“成渝经济圈”等经济合作带建设，在工艺与设计、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动漫广告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、体育竞技和国际文化传播、对外交流培训、对外经贸等方面的社会贡献度。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1652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实践过程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cantSplit/>
          <w:trHeight w:val="1534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、具有原始创新或技术突破，取得一定数量和质量的创新成果（专利、创新奖励、行业认可等）。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2126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、项目在商业模式、营销策略、财务管理、发展战略等方面设计完整、合理、可行。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、盈利能力推导过程合理，能够实现可持续发展、前景乐观。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5F4334">
        <w:trPr>
          <w:trHeight w:val="487"/>
          <w:jc w:val="center"/>
        </w:trPr>
        <w:tc>
          <w:tcPr>
            <w:tcW w:w="1271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、团队成员了解社会现状、关注社会民生，具备一定解决社会问题的能力和水平。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:rsidR="005F4334" w:rsidRDefault="005B35F6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:rsidR="005F4334" w:rsidRDefault="005B35F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>
      <w:pPr>
        <w:widowControl/>
        <w:jc w:val="left"/>
      </w:pPr>
    </w:p>
    <w:p w:rsidR="005F4334" w:rsidRDefault="005F4334"/>
    <w:sectPr w:rsidR="005F43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F6" w:rsidRDefault="005B35F6" w:rsidP="0032134F">
      <w:r>
        <w:separator/>
      </w:r>
    </w:p>
  </w:endnote>
  <w:endnote w:type="continuationSeparator" w:id="0">
    <w:p w:rsidR="005B35F6" w:rsidRDefault="005B35F6" w:rsidP="0032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800002BF" w:usb1="184F6CF8" w:usb2="00000012" w:usb3="00000000" w:csb0="00160001" w:csb1="1203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F6" w:rsidRDefault="005B35F6" w:rsidP="0032134F">
      <w:r>
        <w:separator/>
      </w:r>
    </w:p>
  </w:footnote>
  <w:footnote w:type="continuationSeparator" w:id="0">
    <w:p w:rsidR="005B35F6" w:rsidRDefault="005B35F6" w:rsidP="0032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zYTgwM2JkZmM0N2FjZDk0N2I5MmExYzFhYTQxNDgifQ=="/>
  </w:docVars>
  <w:rsids>
    <w:rsidRoot w:val="00F36A63"/>
    <w:rsid w:val="000D595A"/>
    <w:rsid w:val="0032134F"/>
    <w:rsid w:val="005B35F6"/>
    <w:rsid w:val="005F4334"/>
    <w:rsid w:val="007651E9"/>
    <w:rsid w:val="00A64B60"/>
    <w:rsid w:val="00B401C0"/>
    <w:rsid w:val="00F36A63"/>
    <w:rsid w:val="12D871A5"/>
    <w:rsid w:val="43CA7EDB"/>
    <w:rsid w:val="45C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ED6F"/>
  <w15:docId w15:val="{F0AFAAC3-9082-40BD-BAD2-ECEDBE4F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34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3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 思源</dc:creator>
  <cp:lastModifiedBy>高梦楠</cp:lastModifiedBy>
  <cp:revision>4</cp:revision>
  <dcterms:created xsi:type="dcterms:W3CDTF">2022-03-11T07:03:00Z</dcterms:created>
  <dcterms:modified xsi:type="dcterms:W3CDTF">2024-04-03T04:48:00Z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608950E74C184081B59B32844D58BCDF_12</vt:lpwstr>
  </property>
</Properties>
</file>