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hd w:val="clear" w:color="auto" w:fill="FFFFFF"/>
        <w:spacing w:before="72" w:beforeAutospacing="0" w:after="72" w:afterAutospacing="0" w:line="360" w:lineRule="atLeast"/>
        <w:jc w:val="center"/>
        <w:rPr>
          <w:rStyle w:val="9"/>
          <w:rFonts w:ascii="微软雅黑" w:hAnsi="微软雅黑" w:eastAsia="微软雅黑"/>
          <w:color w:val="333333"/>
          <w:sz w:val="32"/>
          <w:szCs w:val="32"/>
        </w:rPr>
      </w:pPr>
      <w:r>
        <w:rPr>
          <w:rStyle w:val="9"/>
          <w:rFonts w:ascii="微软雅黑" w:hAnsi="微软雅黑" w:eastAsia="微软雅黑"/>
          <w:color w:val="333333"/>
          <w:sz w:val="32"/>
          <w:szCs w:val="32"/>
        </w:rPr>
        <w:t>Mathematica 校园版安装与管理</w:t>
      </w:r>
    </w:p>
    <w:p>
      <w:pPr>
        <w:pStyle w:val="6"/>
        <w:shd w:val="clear" w:color="auto" w:fill="FFFFFF"/>
        <w:spacing w:before="72" w:beforeAutospacing="0" w:after="72" w:afterAutospacing="0" w:line="360" w:lineRule="atLeast"/>
        <w:rPr>
          <w:rFonts w:ascii="仿宋" w:hAnsi="仿宋" w:eastAsia="仿宋"/>
          <w:color w:val="333333"/>
          <w:sz w:val="21"/>
          <w:szCs w:val="21"/>
        </w:rPr>
      </w:pPr>
      <w:r>
        <w:rPr>
          <w:rStyle w:val="9"/>
          <w:rFonts w:hint="eastAsia" w:ascii="微软雅黑" w:hAnsi="微软雅黑" w:eastAsia="微软雅黑"/>
          <w:color w:val="333333"/>
          <w:sz w:val="23"/>
          <w:szCs w:val="23"/>
        </w:rPr>
        <w:t>软件安装前的准备工作及注意事项：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        </w:t>
      </w:r>
    </w:p>
    <w:p>
      <w:pPr>
        <w:pStyle w:val="6"/>
        <w:shd w:val="clear" w:color="auto" w:fill="FFFFFF"/>
        <w:spacing w:before="72" w:beforeAutospacing="0" w:after="144" w:afterAutospacing="0"/>
        <w:ind w:firstLine="210" w:firstLineChars="100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在安装软件之前，请暂时</w:t>
      </w:r>
      <w:r>
        <w:rPr>
          <w:rStyle w:val="9"/>
          <w:rFonts w:hint="eastAsia" w:ascii="微软雅黑" w:hAnsi="微软雅黑" w:eastAsia="微软雅黑"/>
          <w:color w:val="C00000"/>
          <w:sz w:val="21"/>
          <w:szCs w:val="21"/>
        </w:rPr>
        <w:t>关闭系统防火墙和3</w:t>
      </w:r>
      <w:r>
        <w:rPr>
          <w:rStyle w:val="9"/>
          <w:rFonts w:ascii="微软雅黑" w:hAnsi="微软雅黑" w:eastAsia="微软雅黑"/>
          <w:color w:val="C00000"/>
          <w:sz w:val="21"/>
          <w:szCs w:val="21"/>
        </w:rPr>
        <w:t>60</w:t>
      </w:r>
      <w:r>
        <w:rPr>
          <w:rStyle w:val="9"/>
          <w:rFonts w:hint="eastAsia" w:ascii="微软雅黑" w:hAnsi="微软雅黑" w:eastAsia="微软雅黑"/>
          <w:color w:val="C00000"/>
          <w:sz w:val="21"/>
          <w:szCs w:val="21"/>
        </w:rPr>
        <w:t>安全卫士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 </w:t>
      </w:r>
    </w:p>
    <w:p>
      <w:pPr>
        <w:pStyle w:val="6"/>
        <w:shd w:val="clear" w:color="auto" w:fill="FFFFFF"/>
        <w:spacing w:before="72" w:beforeAutospacing="0" w:after="144" w:afterAutospacing="0"/>
        <w:rPr>
          <w:rStyle w:val="9"/>
          <w:rFonts w:ascii="微软雅黑" w:hAnsi="微软雅黑" w:eastAsia="微软雅黑"/>
          <w:color w:val="333333"/>
          <w:sz w:val="23"/>
          <w:szCs w:val="23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 </w:t>
      </w:r>
      <w:r>
        <w:rPr>
          <w:rStyle w:val="9"/>
          <w:rFonts w:hint="eastAsia" w:ascii="微软雅黑" w:hAnsi="微软雅黑" w:eastAsia="微软雅黑"/>
          <w:color w:val="333333"/>
          <w:sz w:val="23"/>
          <w:szCs w:val="23"/>
        </w:rPr>
        <w:t>个人版安装步骤（推荐）：</w:t>
      </w:r>
    </w:p>
    <w:p>
      <w:pPr>
        <w:pStyle w:val="6"/>
        <w:shd w:val="clear" w:color="auto" w:fill="FFFFFF"/>
        <w:spacing w:before="72" w:beforeAutospacing="0" w:after="144" w:afterAutospacing="0"/>
        <w:rPr>
          <w:rStyle w:val="9"/>
          <w:rFonts w:ascii="微软雅黑" w:hAnsi="微软雅黑" w:eastAsia="微软雅黑"/>
          <w:color w:val="333333"/>
          <w:sz w:val="23"/>
          <w:szCs w:val="23"/>
        </w:rPr>
      </w:pPr>
      <w:r>
        <w:fldChar w:fldCharType="begin"/>
      </w:r>
      <w:r>
        <w:instrText xml:space="preserve"> HYPERLINK "javascript:void(0)" </w:instrText>
      </w:r>
      <w:r>
        <w:fldChar w:fldCharType="separate"/>
      </w:r>
      <w:r>
        <w:rPr>
          <w:rStyle w:val="11"/>
          <w:rFonts w:hint="eastAsia" w:ascii="微软雅黑" w:hAnsi="微软雅黑" w:eastAsia="微软雅黑"/>
          <w:b/>
          <w:bCs/>
          <w:color w:val="974806"/>
          <w:sz w:val="23"/>
          <w:szCs w:val="23"/>
        </w:rPr>
        <w:t>第一步</w:t>
      </w:r>
      <w:r>
        <w:rPr>
          <w:rStyle w:val="11"/>
          <w:rFonts w:hint="eastAsia" w:ascii="微软雅黑" w:hAnsi="微软雅黑" w:eastAsia="微软雅黑"/>
          <w:b/>
          <w:bCs/>
          <w:color w:val="974806"/>
          <w:sz w:val="23"/>
          <w:szCs w:val="23"/>
        </w:rPr>
        <w:fldChar w:fldCharType="end"/>
      </w:r>
      <w:r>
        <w:rPr>
          <w:rStyle w:val="9"/>
          <w:rFonts w:hint="eastAsia" w:ascii="微软雅黑" w:hAnsi="微软雅黑" w:eastAsia="微软雅黑"/>
          <w:color w:val="333333"/>
          <w:sz w:val="23"/>
          <w:szCs w:val="23"/>
        </w:rPr>
        <w:t>：注册并获取激活码；</w:t>
      </w:r>
    </w:p>
    <w:p>
      <w:pPr>
        <w:pStyle w:val="6"/>
        <w:shd w:val="clear" w:color="auto" w:fill="FFFFFF"/>
        <w:spacing w:before="72" w:beforeAutospacing="0" w:after="144" w:afterAutospacing="0"/>
        <w:rPr>
          <w:rStyle w:val="9"/>
          <w:rFonts w:ascii="微软雅黑" w:hAnsi="微软雅黑" w:eastAsia="微软雅黑"/>
          <w:color w:val="333333"/>
          <w:sz w:val="23"/>
          <w:szCs w:val="23"/>
        </w:rPr>
      </w:pPr>
      <w:r>
        <w:fldChar w:fldCharType="begin"/>
      </w:r>
      <w:r>
        <w:instrText xml:space="preserve"> HYPERLINK "javascript:void(0)" </w:instrText>
      </w:r>
      <w:r>
        <w:fldChar w:fldCharType="separate"/>
      </w:r>
      <w:r>
        <w:rPr>
          <w:rStyle w:val="11"/>
          <w:rFonts w:hint="eastAsia" w:ascii="微软雅黑" w:hAnsi="微软雅黑" w:eastAsia="微软雅黑"/>
          <w:b/>
          <w:bCs/>
          <w:color w:val="974806"/>
          <w:sz w:val="23"/>
          <w:szCs w:val="23"/>
        </w:rPr>
        <w:t>第二步</w:t>
      </w:r>
      <w:r>
        <w:rPr>
          <w:rStyle w:val="11"/>
          <w:rFonts w:hint="eastAsia" w:ascii="微软雅黑" w:hAnsi="微软雅黑" w:eastAsia="微软雅黑"/>
          <w:b/>
          <w:bCs/>
          <w:color w:val="974806"/>
          <w:sz w:val="23"/>
          <w:szCs w:val="23"/>
        </w:rPr>
        <w:fldChar w:fldCharType="end"/>
      </w:r>
      <w:r>
        <w:rPr>
          <w:rStyle w:val="9"/>
          <w:rFonts w:hint="eastAsia" w:ascii="微软雅黑" w:hAnsi="微软雅黑" w:eastAsia="微软雅黑"/>
          <w:color w:val="333333"/>
          <w:sz w:val="23"/>
          <w:szCs w:val="23"/>
        </w:rPr>
        <w:t>：下载软件并安装；</w:t>
      </w:r>
    </w:p>
    <w:p>
      <w:pPr>
        <w:pStyle w:val="6"/>
        <w:shd w:val="clear" w:color="auto" w:fill="FFFFFF"/>
        <w:spacing w:before="72" w:beforeAutospacing="0" w:after="144" w:afterAutospacing="0"/>
        <w:rPr>
          <w:rStyle w:val="9"/>
          <w:rFonts w:ascii="微软雅黑" w:hAnsi="微软雅黑" w:eastAsia="微软雅黑"/>
          <w:color w:val="333333"/>
          <w:sz w:val="23"/>
          <w:szCs w:val="23"/>
        </w:rPr>
      </w:pPr>
      <w:r>
        <w:fldChar w:fldCharType="begin"/>
      </w:r>
      <w:r>
        <w:instrText xml:space="preserve"> HYPERLINK "javascript:void(0)" </w:instrText>
      </w:r>
      <w:r>
        <w:fldChar w:fldCharType="separate"/>
      </w:r>
      <w:r>
        <w:rPr>
          <w:rStyle w:val="11"/>
          <w:rFonts w:hint="eastAsia" w:ascii="微软雅黑" w:hAnsi="微软雅黑" w:eastAsia="微软雅黑"/>
          <w:b/>
          <w:bCs/>
          <w:color w:val="974806"/>
          <w:sz w:val="23"/>
          <w:szCs w:val="23"/>
        </w:rPr>
        <w:t>第三步</w:t>
      </w:r>
      <w:r>
        <w:rPr>
          <w:rStyle w:val="11"/>
          <w:rFonts w:hint="eastAsia" w:ascii="微软雅黑" w:hAnsi="微软雅黑" w:eastAsia="微软雅黑"/>
          <w:b/>
          <w:bCs/>
          <w:color w:val="974806"/>
          <w:sz w:val="23"/>
          <w:szCs w:val="23"/>
        </w:rPr>
        <w:fldChar w:fldCharType="end"/>
      </w:r>
      <w:r>
        <w:rPr>
          <w:rStyle w:val="9"/>
          <w:rFonts w:hint="eastAsia" w:ascii="微软雅黑" w:hAnsi="微软雅黑" w:eastAsia="微软雅黑"/>
          <w:color w:val="333333"/>
          <w:sz w:val="23"/>
          <w:szCs w:val="23"/>
        </w:rPr>
        <w:t>：软件激活；</w:t>
      </w:r>
    </w:p>
    <w:p>
      <w:pPr>
        <w:pStyle w:val="6"/>
        <w:shd w:val="clear" w:color="auto" w:fill="FFFFFF"/>
        <w:spacing w:before="72" w:beforeAutospacing="0" w:after="144" w:afterAutospacing="0"/>
        <w:rPr>
          <w:rFonts w:ascii="微软雅黑" w:hAnsi="微软雅黑" w:eastAsia="微软雅黑"/>
          <w:color w:val="333333"/>
          <w:sz w:val="23"/>
          <w:szCs w:val="23"/>
        </w:rPr>
      </w:pPr>
    </w:p>
    <w:p>
      <w:pPr>
        <w:pStyle w:val="6"/>
        <w:shd w:val="clear" w:color="auto" w:fill="FFFFFF"/>
        <w:spacing w:before="0" w:beforeAutospacing="0" w:after="0" w:afterAutospacing="0" w:line="360" w:lineRule="atLeast"/>
        <w:rPr>
          <w:rFonts w:ascii="仿宋" w:hAnsi="仿宋" w:eastAsia="仿宋"/>
          <w:color w:val="333333"/>
          <w:sz w:val="21"/>
          <w:szCs w:val="21"/>
        </w:rPr>
      </w:pPr>
      <w:bookmarkStart w:id="0" w:name="1"/>
      <w:bookmarkEnd w:id="0"/>
      <w:r>
        <w:fldChar w:fldCharType="begin"/>
      </w:r>
      <w:r>
        <w:instrText xml:space="preserve">HYPERLINK "javascript:void(0)"</w:instrText>
      </w:r>
      <w:r>
        <w:fldChar w:fldCharType="separate"/>
      </w:r>
      <w:r>
        <w:rPr>
          <w:rStyle w:val="11"/>
          <w:rFonts w:hint="eastAsia" w:ascii="微软雅黑" w:hAnsi="微软雅黑" w:eastAsia="微软雅黑"/>
          <w:b/>
          <w:bCs/>
          <w:color w:val="974806"/>
          <w:sz w:val="23"/>
          <w:szCs w:val="23"/>
        </w:rPr>
        <w:t>第一步</w:t>
      </w:r>
      <w:r>
        <w:rPr>
          <w:rStyle w:val="11"/>
          <w:rFonts w:ascii="微软雅黑" w:hAnsi="微软雅黑" w:eastAsia="微软雅黑"/>
          <w:b/>
          <w:bCs/>
          <w:color w:val="974806"/>
          <w:sz w:val="23"/>
          <w:szCs w:val="23"/>
        </w:rPr>
        <w:fldChar w:fldCharType="end"/>
      </w:r>
      <w:r>
        <w:rPr>
          <w:rStyle w:val="9"/>
          <w:rFonts w:hint="eastAsia" w:ascii="微软雅黑" w:hAnsi="微软雅黑" w:eastAsia="微软雅黑"/>
          <w:color w:val="974806"/>
        </w:rPr>
        <w:t>、注册Wolfram账户并获取激活码</w:t>
      </w:r>
    </w:p>
    <w:p>
      <w:pPr>
        <w:pStyle w:val="6"/>
        <w:shd w:val="clear" w:color="auto" w:fill="FFFFFF"/>
        <w:spacing w:before="0" w:beforeAutospacing="0" w:after="0" w:afterAutospacing="0" w:line="360" w:lineRule="atLeast"/>
        <w:rPr>
          <w:rFonts w:ascii="仿宋" w:hAnsi="仿宋" w:eastAsia="仿宋"/>
          <w:color w:val="333333"/>
          <w:sz w:val="21"/>
          <w:szCs w:val="21"/>
        </w:rPr>
      </w:pPr>
      <w:r>
        <w:rPr>
          <w:rStyle w:val="9"/>
          <w:rFonts w:hint="eastAsia" w:ascii="微软雅黑" w:hAnsi="微软雅黑" w:eastAsia="微软雅黑"/>
          <w:color w:val="974806"/>
          <w:sz w:val="21"/>
          <w:szCs w:val="21"/>
        </w:rPr>
        <w:t>1.1、注册账户</w:t>
      </w:r>
    </w:p>
    <w:p>
      <w:pPr>
        <w:pStyle w:val="6"/>
        <w:shd w:val="clear" w:color="auto" w:fill="FFFFFF"/>
        <w:spacing w:before="0" w:beforeAutospacing="0" w:after="0" w:afterAutospacing="0" w:line="360" w:lineRule="atLeast"/>
        <w:ind w:firstLine="418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访问账户注册页面：</w:t>
      </w:r>
      <w:r>
        <w:fldChar w:fldCharType="begin"/>
      </w:r>
      <w:r>
        <w:instrText xml:space="preserve"> HYPERLINK "https://account.wolfram.com/login/create" </w:instrText>
      </w:r>
      <w:r>
        <w:fldChar w:fldCharType="separate"/>
      </w:r>
      <w:r>
        <w:rPr>
          <w:rStyle w:val="9"/>
          <w:rFonts w:hint="eastAsia" w:ascii="微软雅黑" w:hAnsi="微软雅黑" w:eastAsia="微软雅黑"/>
          <w:color w:val="7030A0"/>
          <w:sz w:val="21"/>
          <w:szCs w:val="21"/>
        </w:rPr>
        <w:t>https://account.wolfram.com/login/create</w:t>
      </w:r>
      <w:r>
        <w:rPr>
          <w:rStyle w:val="9"/>
          <w:rFonts w:hint="eastAsia" w:ascii="微软雅黑" w:hAnsi="微软雅黑" w:eastAsia="微软雅黑"/>
          <w:color w:val="7030A0"/>
          <w:sz w:val="21"/>
          <w:szCs w:val="21"/>
        </w:rPr>
        <w:fldChar w:fldCharType="end"/>
      </w:r>
    </w:p>
    <w:p>
      <w:pPr>
        <w:pStyle w:val="6"/>
        <w:shd w:val="clear" w:color="auto" w:fill="FFFFFF"/>
        <w:spacing w:before="0" w:beforeAutospacing="0" w:after="0" w:afterAutospacing="0" w:line="360" w:lineRule="atLeast"/>
        <w:ind w:firstLine="418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（建议使用chrome或者火狐访问）</w:t>
      </w:r>
    </w:p>
    <w:p>
      <w:pPr>
        <w:pStyle w:val="6"/>
        <w:shd w:val="clear" w:color="auto" w:fill="FFFFFF"/>
        <w:spacing w:before="0" w:beforeAutospacing="0" w:after="0" w:afterAutospacing="0" w:line="360" w:lineRule="atLeast"/>
        <w:ind w:firstLine="418"/>
        <w:rPr>
          <w:rFonts w:ascii="仿宋" w:hAnsi="仿宋" w:eastAsia="仿宋"/>
          <w:color w:val="333333"/>
          <w:sz w:val="21"/>
          <w:szCs w:val="21"/>
        </w:rPr>
      </w:pPr>
      <w:r>
        <w:rPr>
          <w:rFonts w:ascii="仿宋" w:hAnsi="仿宋" w:eastAsia="仿宋"/>
          <w:color w:val="333333"/>
          <w:sz w:val="21"/>
          <w:szCs w:val="21"/>
        </w:rPr>
        <w:drawing>
          <wp:inline distT="0" distB="0" distL="0" distR="0">
            <wp:extent cx="5274310" cy="2393315"/>
            <wp:effectExtent l="0" t="0" r="2540" b="6985"/>
            <wp:docPr id="6750714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071438" name="图片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360" w:lineRule="atLeast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创建账户请务必使用 </w:t>
      </w:r>
      <w:r>
        <w:rPr>
          <w:rStyle w:val="9"/>
          <w:rFonts w:hint="eastAsia" w:ascii="微软雅黑" w:hAnsi="微软雅黑" w:eastAsia="微软雅黑"/>
          <w:color w:val="C00000"/>
          <w:sz w:val="21"/>
          <w:szCs w:val="21"/>
        </w:rPr>
        <w:t>学校邮箱</w:t>
      </w:r>
      <w:r>
        <w:rPr>
          <w:rStyle w:val="9"/>
          <w:rFonts w:hint="eastAsia" w:ascii="微软雅黑" w:hAnsi="微软雅黑" w:eastAsia="微软雅黑"/>
          <w:color w:val="333333"/>
          <w:sz w:val="21"/>
          <w:szCs w:val="21"/>
        </w:rPr>
        <w:t>（后缀</w:t>
      </w:r>
      <w:r>
        <w:fldChar w:fldCharType="begin"/>
      </w:r>
      <w:r>
        <w:instrText xml:space="preserve"> HYPERLINK "mailto:其全部拥有@ucas.ac.cn" </w:instrText>
      </w:r>
      <w:r>
        <w:fldChar w:fldCharType="separate"/>
      </w:r>
      <w:r>
        <w:rPr>
          <w:rStyle w:val="11"/>
        </w:rPr>
        <w:t>@ucas.ac.cn</w:t>
      </w:r>
      <w:r>
        <w:rPr>
          <w:rStyle w:val="11"/>
        </w:rPr>
        <w:fldChar w:fldCharType="end"/>
      </w:r>
      <w:r>
        <w:rPr>
          <w:rFonts w:hint="eastAsia"/>
          <w:szCs w:val="21"/>
        </w:rPr>
        <w:t>和</w:t>
      </w:r>
      <w:r>
        <w:rPr>
          <w:color w:val="4472C4" w:themeColor="accent1"/>
          <w:szCs w:val="21"/>
          <w:u w:val="single"/>
          <w14:textFill>
            <w14:solidFill>
              <w14:schemeClr w14:val="accent1"/>
            </w14:solidFill>
          </w14:textFill>
        </w:rPr>
        <w:t>mails.ucas.ac.cn</w:t>
      </w:r>
      <w:r>
        <w:rPr>
          <w:rStyle w:val="9"/>
          <w:rFonts w:hint="eastAsia" w:ascii="微软雅黑" w:hAnsi="微软雅黑" w:eastAsia="微软雅黑"/>
          <w:color w:val="333333"/>
          <w:sz w:val="21"/>
          <w:szCs w:val="21"/>
        </w:rPr>
        <w:t>）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作为电子邮箱地址（其他邮箱不识别）。系统会自动向所填邮件地址发送验证邮件，请前往邮件收件箱查收，打开邮件，点击图中链接验证邮箱即可完成注册.</w:t>
      </w:r>
    </w:p>
    <w:p>
      <w:pPr>
        <w:pStyle w:val="6"/>
        <w:shd w:val="clear" w:color="auto" w:fill="FFFFFF"/>
        <w:spacing w:before="0" w:beforeAutospacing="0" w:after="150" w:afterAutospacing="0"/>
        <w:jc w:val="center"/>
        <w:rPr>
          <w:rFonts w:ascii="仿宋" w:hAnsi="仿宋" w:eastAsia="仿宋"/>
          <w:color w:val="333333"/>
          <w:sz w:val="21"/>
          <w:szCs w:val="21"/>
        </w:rPr>
      </w:pPr>
      <w:r>
        <w:rPr>
          <w:rFonts w:ascii="仿宋" w:hAnsi="仿宋" w:eastAsia="仿宋"/>
          <w:color w:val="333333"/>
          <w:sz w:val="21"/>
          <w:szCs w:val="21"/>
        </w:rPr>
        <w:drawing>
          <wp:inline distT="0" distB="0" distL="0" distR="0">
            <wp:extent cx="4762500" cy="1143000"/>
            <wp:effectExtent l="0" t="0" r="0" b="0"/>
            <wp:docPr id="3503362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36250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 w:line="360" w:lineRule="atLeast"/>
        <w:ind w:left="418"/>
        <w:rPr>
          <w:rFonts w:ascii="仿宋" w:hAnsi="仿宋" w:eastAsia="仿宋"/>
          <w:color w:val="333333"/>
          <w:sz w:val="21"/>
          <w:szCs w:val="21"/>
        </w:rPr>
      </w:pP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Style w:val="9"/>
          <w:rFonts w:hint="eastAsia" w:ascii="微软雅黑" w:hAnsi="微软雅黑" w:eastAsia="微软雅黑"/>
          <w:color w:val="974806"/>
          <w:sz w:val="21"/>
          <w:szCs w:val="21"/>
        </w:rPr>
        <w:t>1.2、获取激活码</w:t>
      </w:r>
    </w:p>
    <w:p>
      <w:pPr>
        <w:pStyle w:val="6"/>
        <w:shd w:val="clear" w:color="auto" w:fill="FFFFFF"/>
        <w:spacing w:before="101" w:beforeAutospacing="0" w:after="101" w:afterAutospacing="0"/>
        <w:ind w:firstLine="475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535353"/>
          <w:sz w:val="21"/>
          <w:szCs w:val="21"/>
        </w:rPr>
        <w:t>完成1</w:t>
      </w:r>
      <w:r>
        <w:rPr>
          <w:rFonts w:ascii="微软雅黑" w:hAnsi="微软雅黑" w:eastAsia="微软雅黑"/>
          <w:color w:val="535353"/>
          <w:sz w:val="21"/>
          <w:szCs w:val="21"/>
        </w:rPr>
        <w:t>.1</w:t>
      </w:r>
      <w:r>
        <w:rPr>
          <w:rFonts w:hint="eastAsia" w:ascii="微软雅黑" w:hAnsi="微软雅黑" w:eastAsia="微软雅黑"/>
          <w:color w:val="535353"/>
          <w:sz w:val="21"/>
          <w:szCs w:val="21"/>
        </w:rPr>
        <w:t>步骤后访问网页:  </w:t>
      </w:r>
      <w:r>
        <w:fldChar w:fldCharType="begin"/>
      </w:r>
      <w:r>
        <w:instrText xml:space="preserve"> HYPERLINK "https://www.wolfram.com/siteinfo" </w:instrText>
      </w:r>
      <w:r>
        <w:fldChar w:fldCharType="separate"/>
      </w:r>
      <w:r>
        <w:rPr>
          <w:rStyle w:val="9"/>
          <w:rFonts w:hint="eastAsia" w:ascii="微软雅黑" w:hAnsi="微软雅黑" w:eastAsia="微软雅黑"/>
          <w:color w:val="7030A0"/>
          <w:sz w:val="21"/>
          <w:szCs w:val="21"/>
        </w:rPr>
        <w:t>https://www.wolfram.com/siteinfo</w:t>
      </w:r>
      <w:r>
        <w:rPr>
          <w:rStyle w:val="9"/>
          <w:rFonts w:hint="eastAsia" w:ascii="微软雅黑" w:hAnsi="微软雅黑" w:eastAsia="微软雅黑"/>
          <w:color w:val="7030A0"/>
          <w:sz w:val="21"/>
          <w:szCs w:val="21"/>
        </w:rPr>
        <w:fldChar w:fldCharType="end"/>
      </w:r>
    </w:p>
    <w:p>
      <w:pPr>
        <w:pStyle w:val="6"/>
        <w:shd w:val="clear" w:color="auto" w:fill="FFFFFF"/>
        <w:spacing w:before="101" w:beforeAutospacing="0" w:after="101" w:afterAutospacing="0"/>
        <w:ind w:firstLine="475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输入刚才注册的学校邮箱并勾选我同意,点击继续.</w:t>
      </w:r>
    </w:p>
    <w:p>
      <w:pPr>
        <w:pStyle w:val="6"/>
        <w:shd w:val="clear" w:color="auto" w:fill="FFFFFF"/>
        <w:spacing w:before="101" w:beforeAutospacing="0" w:after="101" w:afterAutospacing="0"/>
        <w:ind w:firstLine="475"/>
        <w:jc w:val="center"/>
        <w:rPr>
          <w:rFonts w:ascii="仿宋" w:hAnsi="仿宋" w:eastAsia="仿宋"/>
          <w:color w:val="333333"/>
          <w:sz w:val="21"/>
          <w:szCs w:val="21"/>
        </w:rPr>
      </w:pPr>
      <w:r>
        <w:rPr>
          <w:rFonts w:ascii="仿宋" w:hAnsi="仿宋" w:eastAsia="仿宋"/>
          <w:color w:val="333333"/>
          <w:sz w:val="21"/>
          <w:szCs w:val="21"/>
        </w:rPr>
        <w:drawing>
          <wp:inline distT="0" distB="0" distL="0" distR="0">
            <wp:extent cx="4876800" cy="2112645"/>
            <wp:effectExtent l="0" t="0" r="0" b="1905"/>
            <wp:docPr id="104235409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54096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8744" cy="211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01" w:beforeAutospacing="0" w:after="101" w:afterAutospacing="0"/>
        <w:ind w:firstLine="420" w:firstLineChars="200"/>
        <w:rPr>
          <w:rFonts w:ascii="微软雅黑" w:hAnsi="微软雅黑" w:eastAsia="微软雅黑"/>
          <w:color w:val="535353"/>
          <w:sz w:val="21"/>
          <w:szCs w:val="21"/>
        </w:rPr>
      </w:pPr>
      <w:r>
        <w:rPr>
          <w:rFonts w:hint="eastAsia" w:ascii="微软雅黑" w:hAnsi="微软雅黑" w:eastAsia="微软雅黑"/>
          <w:color w:val="535353"/>
          <w:sz w:val="21"/>
          <w:szCs w:val="21"/>
        </w:rPr>
        <w:t>勾选身份信息后点击获取Mathematica桌面</w:t>
      </w:r>
    </w:p>
    <w:p>
      <w:pPr>
        <w:pStyle w:val="6"/>
        <w:shd w:val="clear" w:color="auto" w:fill="FFFFFF"/>
        <w:spacing w:before="101" w:beforeAutospacing="0" w:after="101" w:afterAutospacing="0"/>
        <w:ind w:firstLine="475"/>
        <w:rPr>
          <w:rFonts w:ascii="仿宋" w:hAnsi="仿宋" w:eastAsia="仿宋"/>
          <w:color w:val="333333"/>
          <w:sz w:val="21"/>
          <w:szCs w:val="21"/>
        </w:rPr>
      </w:pPr>
      <w:r>
        <w:rPr>
          <w:szCs w:val="21"/>
        </w:rPr>
        <w:drawing>
          <wp:inline distT="0" distB="0" distL="0" distR="0">
            <wp:extent cx="3724275" cy="1918335"/>
            <wp:effectExtent l="0" t="0" r="0" b="5715"/>
            <wp:docPr id="21" name="图片 21" descr="C:\Users\Lenovo\Desktop\170322990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\Desktop\17032299069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8814" cy="193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01" w:beforeAutospacing="0" w:after="101" w:afterAutospacing="0"/>
        <w:ind w:firstLine="630" w:firstLineChars="300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535353"/>
          <w:sz w:val="21"/>
          <w:szCs w:val="21"/>
        </w:rPr>
        <w:t>如实填写个人信息。</w:t>
      </w:r>
    </w:p>
    <w:p>
      <w:pPr>
        <w:pStyle w:val="6"/>
        <w:shd w:val="clear" w:color="auto" w:fill="FFFFFF"/>
        <w:spacing w:before="101" w:beforeAutospacing="0" w:after="101" w:afterAutospacing="0"/>
        <w:ind w:firstLine="480" w:firstLineChars="200"/>
        <w:rPr>
          <w:rFonts w:ascii="仿宋" w:hAnsi="仿宋" w:eastAsia="仿宋"/>
          <w:color w:val="333333"/>
          <w:sz w:val="21"/>
          <w:szCs w:val="21"/>
        </w:rPr>
      </w:pPr>
      <w:r>
        <w:drawing>
          <wp:inline distT="0" distB="0" distL="0" distR="0">
            <wp:extent cx="2524125" cy="2537460"/>
            <wp:effectExtent l="0" t="0" r="0" b="0"/>
            <wp:docPr id="675456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56249" name="图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195" cy="258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Microsoft YaHei UI" w:hAnsi="Microsoft YaHei UI" w:eastAsia="Microsoft YaHei UI"/>
          <w:color w:val="333333"/>
          <w:spacing w:val="8"/>
          <w:sz w:val="21"/>
          <w:szCs w:val="21"/>
          <w:shd w:val="clear" w:color="auto" w:fill="FFFFFF"/>
        </w:rPr>
        <w:t>点击提交后自动生成激活码，并且邮箱也会收到激活码。</w:t>
      </w:r>
    </w:p>
    <w:p>
      <w:pPr>
        <w:pStyle w:val="6"/>
        <w:spacing w:before="0" w:beforeAutospacing="0" w:after="0" w:afterAutospacing="0"/>
        <w:ind w:firstLine="480" w:firstLineChars="200"/>
        <w:rPr>
          <w:rFonts w:ascii="Microsoft YaHei UI" w:hAnsi="Microsoft YaHei UI" w:eastAsia="Microsoft YaHei UI"/>
          <w:color w:val="333333"/>
          <w:spacing w:val="8"/>
          <w:shd w:val="clear" w:color="auto" w:fill="FFFFFF"/>
        </w:rPr>
      </w:pPr>
      <w:r>
        <w:drawing>
          <wp:inline distT="0" distB="0" distL="0" distR="0">
            <wp:extent cx="2895600" cy="2333625"/>
            <wp:effectExtent l="0" t="0" r="0" b="9525"/>
            <wp:docPr id="13569317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31763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964" cy="235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01" w:beforeAutospacing="0" w:after="101" w:afterAutospacing="0"/>
        <w:jc w:val="center"/>
        <w:rPr>
          <w:rFonts w:ascii="仿宋" w:hAnsi="仿宋" w:eastAsia="仿宋"/>
          <w:color w:val="333333"/>
          <w:sz w:val="21"/>
          <w:szCs w:val="21"/>
        </w:rPr>
      </w:pP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bookmarkStart w:id="1" w:name="2"/>
      <w:bookmarkEnd w:id="1"/>
      <w:r>
        <w:fldChar w:fldCharType="begin"/>
      </w:r>
      <w:r>
        <w:instrText xml:space="preserve">HYPERLINK "javascript:void(0)"</w:instrText>
      </w:r>
      <w:r>
        <w:fldChar w:fldCharType="separate"/>
      </w:r>
      <w:r>
        <w:rPr>
          <w:rStyle w:val="11"/>
          <w:rFonts w:hint="eastAsia" w:ascii="微软雅黑" w:hAnsi="微软雅黑" w:eastAsia="微软雅黑"/>
          <w:b/>
          <w:bCs/>
          <w:color w:val="974806"/>
          <w:sz w:val="23"/>
          <w:szCs w:val="23"/>
        </w:rPr>
        <w:t>第二步</w:t>
      </w:r>
      <w:r>
        <w:rPr>
          <w:rStyle w:val="11"/>
          <w:rFonts w:ascii="微软雅黑" w:hAnsi="微软雅黑" w:eastAsia="微软雅黑"/>
          <w:b/>
          <w:bCs/>
          <w:color w:val="974806"/>
          <w:sz w:val="23"/>
          <w:szCs w:val="23"/>
        </w:rPr>
        <w:fldChar w:fldCharType="end"/>
      </w:r>
      <w:r>
        <w:rPr>
          <w:rStyle w:val="9"/>
          <w:rFonts w:hint="eastAsia" w:ascii="微软雅黑" w:hAnsi="微软雅黑" w:eastAsia="微软雅黑"/>
          <w:color w:val="974806"/>
        </w:rPr>
        <w:t>、获取激活码以后，您就可以下载、安装软件啦！根据您的操作系统，点击下载。</w:t>
      </w:r>
    </w:p>
    <w:p>
      <w:pPr>
        <w:pStyle w:val="6"/>
        <w:shd w:val="clear" w:color="auto" w:fill="FFFFFF"/>
        <w:spacing w:before="101" w:beforeAutospacing="0" w:after="101" w:afterAutospacing="0"/>
        <w:rPr>
          <w:rStyle w:val="9"/>
          <w:rFonts w:ascii="微软雅黑" w:hAnsi="微软雅黑" w:eastAsia="微软雅黑"/>
          <w:color w:val="974806"/>
          <w:sz w:val="21"/>
          <w:szCs w:val="21"/>
        </w:rPr>
      </w:pPr>
      <w:r>
        <w:rPr>
          <w:rStyle w:val="9"/>
          <w:rFonts w:hint="eastAsia" w:ascii="微软雅黑" w:hAnsi="微软雅黑" w:eastAsia="微软雅黑"/>
          <w:color w:val="974806"/>
          <w:sz w:val="21"/>
          <w:szCs w:val="21"/>
        </w:rPr>
        <w:t>2.1选择并下载与您电脑系统所匹配的应用程序（推荐）</w:t>
      </w:r>
    </w:p>
    <w:p>
      <w:pPr>
        <w:pStyle w:val="17"/>
        <w:numPr>
          <w:ilvl w:val="0"/>
          <w:numId w:val="1"/>
        </w:numPr>
        <w:ind w:firstLineChars="0"/>
      </w:pPr>
      <w:r>
        <w:rPr>
          <w:rFonts w:hint="eastAsia"/>
        </w:rPr>
        <w:t>请访问：</w:t>
      </w:r>
      <w:r>
        <w:fldChar w:fldCharType="begin"/>
      </w:r>
      <w:r>
        <w:instrText xml:space="preserve"> HYPERLINK "http://210.76.211.159/" </w:instrText>
      </w:r>
      <w:r>
        <w:fldChar w:fldCharType="separate"/>
      </w:r>
      <w:r>
        <w:rPr>
          <w:rStyle w:val="11"/>
        </w:rPr>
        <w:t>http://210.76.211.159/</w:t>
      </w:r>
      <w:r>
        <w:rPr>
          <w:rStyle w:val="11"/>
        </w:rPr>
        <w:fldChar w:fldCharType="end"/>
      </w:r>
      <w:r>
        <w:rPr>
          <w:rFonts w:hint="eastAsia"/>
        </w:rPr>
        <w:t>，在信息门户填写用户名和密码登录。</w:t>
      </w:r>
    </w:p>
    <w:p>
      <w:r>
        <w:drawing>
          <wp:inline distT="0" distB="0" distL="0" distR="0">
            <wp:extent cx="5274310" cy="2898140"/>
            <wp:effectExtent l="0" t="0" r="2540" b="0"/>
            <wp:docPr id="4" name="图片 4" descr="C:\Users\Lenovo\Documents\WeChat Files\King775571\FileStorage\Temp\3e903393fb7f7c4fc09b5a0699137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Documents\WeChat Files\King775571\FileStorage\Temp\3e903393fb7f7c4fc09b5a0699137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2、登录成功后，进入“我的空间” 查找“微软正版化”点击进入。</w:t>
      </w:r>
    </w:p>
    <w:p>
      <w:r>
        <w:drawing>
          <wp:inline distT="0" distB="0" distL="0" distR="0">
            <wp:extent cx="5274310" cy="17176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3、此页面展示可选择下载需要的软件产品。</w:t>
      </w:r>
    </w:p>
    <w:p>
      <w:r>
        <w:drawing>
          <wp:inline distT="0" distB="0" distL="0" distR="0">
            <wp:extent cx="5274310" cy="34277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4、在“科学计算软件”分类中下载与您计算机系统匹配的M</w:t>
      </w:r>
      <w:r>
        <w:t>athematica</w:t>
      </w:r>
      <w:r>
        <w:rPr>
          <w:rFonts w:hint="eastAsia"/>
        </w:rPr>
        <w:t>安装包和使用说明。</w:t>
      </w:r>
    </w:p>
    <w:p>
      <w:r>
        <w:drawing>
          <wp:inline distT="0" distB="0" distL="0" distR="0">
            <wp:extent cx="5274310" cy="2733675"/>
            <wp:effectExtent l="0" t="0" r="2540" b="9525"/>
            <wp:docPr id="5" name="图片 5" descr="C:\Users\Lenovo\Documents\WeChat Files\King775571\FileStorage\Temp\1711083666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Documents\WeChat Files\King775571\FileStorage\Temp\171108366644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bCs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Cs w:val="21"/>
        </w:rPr>
        <w:t>5、也可以在以上第一步中注册账号的系统里直接点击下载，如下图</w:t>
      </w:r>
      <w:r>
        <w:rPr>
          <w:rFonts w:hint="eastAsia" w:ascii="宋体" w:hAnsi="宋体" w:eastAsia="宋体" w:cs="宋体"/>
          <w:b/>
          <w:bCs/>
          <w:kern w:val="0"/>
          <w:szCs w:val="21"/>
        </w:rPr>
        <w:t>（不推荐 速度较慢）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5274310" cy="1410335"/>
            <wp:effectExtent l="0" t="0" r="2540" b="0"/>
            <wp:docPr id="23" name="图片 23" descr="C:\Users\Lenovo\Desktop\43b7998e05807502c51195ee41a6d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Lenovo\Desktop\43b7998e05807502c51195ee41a6d0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01" w:beforeAutospacing="0" w:after="101" w:afterAutospacing="0"/>
        <w:rPr>
          <w:rStyle w:val="9"/>
          <w:rFonts w:ascii="微软雅黑" w:hAnsi="微软雅黑" w:eastAsia="微软雅黑"/>
          <w:color w:val="974806"/>
          <w:sz w:val="21"/>
        </w:rPr>
      </w:pPr>
      <w:r>
        <w:rPr>
          <w:rStyle w:val="9"/>
          <w:rFonts w:ascii="微软雅黑" w:hAnsi="微软雅黑" w:eastAsia="微软雅黑"/>
          <w:color w:val="974806"/>
        </w:rPr>
        <w:t>2.2</w:t>
      </w:r>
      <w:r>
        <w:rPr>
          <w:rStyle w:val="9"/>
          <w:rFonts w:hint="eastAsia" w:ascii="微软雅黑" w:hAnsi="微软雅黑" w:eastAsia="微软雅黑"/>
          <w:color w:val="974806"/>
        </w:rPr>
        <w:t xml:space="preserve"> </w:t>
      </w:r>
      <w:r>
        <w:rPr>
          <w:rStyle w:val="9"/>
          <w:rFonts w:ascii="微软雅黑" w:hAnsi="微软雅黑" w:eastAsia="微软雅黑"/>
          <w:color w:val="974806"/>
          <w:sz w:val="21"/>
        </w:rPr>
        <w:t>Mathematica</w:t>
      </w:r>
      <w:r>
        <w:rPr>
          <w:rStyle w:val="9"/>
          <w:rFonts w:hint="eastAsia" w:ascii="微软雅黑" w:hAnsi="微软雅黑" w:eastAsia="微软雅黑"/>
          <w:color w:val="974806"/>
          <w:sz w:val="21"/>
        </w:rPr>
        <w:t>安装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点击安装，选择中文（简体）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drawing>
          <wp:inline distT="0" distB="0" distL="0" distR="0">
            <wp:extent cx="2845435" cy="134302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1315" cy="136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选择默认路径，点击下一步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2978150" cy="2133600"/>
            <wp:effectExtent l="0" t="0" r="0" b="0"/>
            <wp:docPr id="1223555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5580" name="图片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3933" cy="21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勾选组件，点击下一步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ascii="宋体" w:hAnsi="宋体" w:eastAsia="宋体" w:cs="宋体"/>
          <w:kern w:val="0"/>
          <w:szCs w:val="21"/>
        </w:rPr>
        <w:drawing>
          <wp:inline distT="0" distB="0" distL="0" distR="0">
            <wp:extent cx="2952750" cy="2114550"/>
            <wp:effectExtent l="0" t="0" r="0" b="0"/>
            <wp:docPr id="374812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12459" name="图片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276" cy="211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完成安装步骤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drawing>
          <wp:inline distT="0" distB="0" distL="0" distR="0">
            <wp:extent cx="3060700" cy="2190750"/>
            <wp:effectExtent l="0" t="0" r="635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213" cy="224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bookmarkStart w:id="2" w:name="3"/>
      <w:bookmarkEnd w:id="2"/>
      <w:r>
        <w:fldChar w:fldCharType="begin"/>
      </w:r>
      <w:r>
        <w:instrText xml:space="preserve">HYPERLINK "javascript:void(0)"</w:instrText>
      </w:r>
      <w:r>
        <w:fldChar w:fldCharType="separate"/>
      </w:r>
      <w:r>
        <w:rPr>
          <w:rStyle w:val="11"/>
          <w:rFonts w:hint="eastAsia" w:ascii="微软雅黑" w:hAnsi="微软雅黑" w:eastAsia="微软雅黑"/>
          <w:b/>
          <w:bCs/>
          <w:color w:val="974806"/>
          <w:sz w:val="23"/>
          <w:szCs w:val="23"/>
        </w:rPr>
        <w:t>第三步</w:t>
      </w:r>
      <w:r>
        <w:rPr>
          <w:rStyle w:val="11"/>
          <w:rFonts w:ascii="微软雅黑" w:hAnsi="微软雅黑" w:eastAsia="微软雅黑"/>
          <w:b/>
          <w:bCs/>
          <w:color w:val="974806"/>
          <w:sz w:val="23"/>
          <w:szCs w:val="23"/>
        </w:rPr>
        <w:fldChar w:fldCharType="end"/>
      </w:r>
      <w:r>
        <w:rPr>
          <w:rStyle w:val="9"/>
          <w:rFonts w:hint="eastAsia" w:ascii="微软雅黑" w:hAnsi="微软雅黑" w:eastAsia="微软雅黑"/>
          <w:color w:val="974806"/>
        </w:rPr>
        <w:t>、自动激活（自动，推荐）或手动激活</w:t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Style w:val="9"/>
          <w:rFonts w:hint="eastAsia" w:ascii="微软雅黑" w:hAnsi="微软雅黑" w:eastAsia="微软雅黑"/>
          <w:color w:val="974806"/>
        </w:rPr>
        <w:t>  </w:t>
      </w:r>
      <w:r>
        <w:rPr>
          <w:rStyle w:val="9"/>
          <w:rFonts w:hint="eastAsia" w:ascii="微软雅黑" w:hAnsi="微软雅黑" w:eastAsia="微软雅黑"/>
          <w:color w:val="974806"/>
          <w:sz w:val="21"/>
          <w:szCs w:val="21"/>
        </w:rPr>
        <w:t> 3.1在线激活：</w:t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535353"/>
          <w:sz w:val="21"/>
          <w:szCs w:val="21"/>
        </w:rPr>
        <w:t>    打开Mathematica软件,在线激活下方输入生成的激活码。</w:t>
      </w:r>
    </w:p>
    <w:p>
      <w:pPr>
        <w:pStyle w:val="6"/>
        <w:shd w:val="clear" w:color="auto" w:fill="FFFFFF"/>
        <w:spacing w:before="101" w:beforeAutospacing="0" w:after="101" w:afterAutospacing="0"/>
        <w:ind w:firstLine="210" w:firstLineChars="100"/>
        <w:rPr>
          <w:rFonts w:ascii="仿宋" w:hAnsi="仿宋" w:eastAsia="仿宋"/>
          <w:color w:val="333333"/>
          <w:sz w:val="21"/>
          <w:szCs w:val="21"/>
        </w:rPr>
      </w:pPr>
      <w:r>
        <w:rPr>
          <w:rFonts w:ascii="仿宋" w:hAnsi="仿宋" w:eastAsia="仿宋"/>
          <w:color w:val="333333"/>
          <w:sz w:val="21"/>
          <w:szCs w:val="21"/>
        </w:rPr>
        <w:drawing>
          <wp:inline distT="0" distB="0" distL="0" distR="0">
            <wp:extent cx="2628900" cy="1934845"/>
            <wp:effectExtent l="0" t="0" r="0" b="8255"/>
            <wp:docPr id="14488099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809928" name="图片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740" cy="19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535353"/>
          <w:sz w:val="21"/>
          <w:szCs w:val="21"/>
        </w:rPr>
        <w:t>(</w:t>
      </w:r>
      <w:r>
        <w:rPr>
          <w:rFonts w:hint="eastAsia" w:ascii="微软雅黑" w:hAnsi="微软雅黑" w:eastAsia="微软雅黑"/>
          <w:color w:val="535353"/>
          <w:sz w:val="21"/>
          <w:szCs w:val="21"/>
          <w:shd w:val="clear" w:color="auto" w:fill="FFFF00"/>
        </w:rPr>
        <w:t>注：如激活不成功，请尝试关闭防火墙和使用手机热点网络激活，或尝试下方 </w:t>
      </w:r>
      <w:r>
        <w:rPr>
          <w:rFonts w:hint="eastAsia" w:ascii="微软雅黑" w:hAnsi="微软雅黑" w:eastAsia="微软雅黑"/>
          <w:color w:val="974806"/>
          <w:sz w:val="21"/>
          <w:szCs w:val="21"/>
          <w:shd w:val="clear" w:color="auto" w:fill="FFFF00"/>
        </w:rPr>
        <w:t>手动激活 </w:t>
      </w:r>
      <w:r>
        <w:rPr>
          <w:rFonts w:hint="eastAsia" w:ascii="微软雅黑" w:hAnsi="微软雅黑" w:eastAsia="微软雅黑"/>
          <w:color w:val="535353"/>
          <w:sz w:val="21"/>
          <w:szCs w:val="21"/>
        </w:rPr>
        <w:t>)</w:t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Style w:val="9"/>
          <w:rFonts w:hint="eastAsia" w:ascii="微软雅黑" w:hAnsi="微软雅黑" w:eastAsia="微软雅黑"/>
          <w:color w:val="974806"/>
          <w:sz w:val="21"/>
          <w:szCs w:val="21"/>
        </w:rPr>
        <w:t>   3.2 手动激活</w:t>
      </w:r>
    </w:p>
    <w:p>
      <w:pPr>
        <w:pStyle w:val="6"/>
        <w:shd w:val="clear" w:color="auto" w:fill="FFFFFF"/>
        <w:spacing w:before="0" w:beforeAutospacing="0" w:after="101" w:afterAutospacing="0" w:line="288" w:lineRule="atLeast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222222"/>
          <w:sz w:val="21"/>
          <w:szCs w:val="21"/>
        </w:rPr>
        <w:t>    如果您没有网络链接，或自动激活未能正常工作，您可以手动激活 Wolfram 系统。</w:t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222222"/>
          <w:sz w:val="21"/>
          <w:szCs w:val="21"/>
        </w:rPr>
        <w:t>1）开启 Mathematica，出现激活窗口。</w:t>
      </w:r>
      <w:r>
        <w:rPr>
          <w:rFonts w:hint="eastAsia" w:ascii="微软雅黑" w:hAnsi="微软雅黑" w:eastAsia="微软雅黑"/>
          <w:color w:val="222222"/>
          <w:sz w:val="18"/>
          <w:szCs w:val="18"/>
        </w:rPr>
        <w:br w:type="textWrapping"/>
      </w:r>
      <w:r>
        <w:rPr>
          <w:rFonts w:ascii="Calibri" w:hAnsi="Calibri" w:eastAsia="仿宋" w:cs="Calibri"/>
          <w:color w:val="333333"/>
          <w:sz w:val="21"/>
          <w:szCs w:val="21"/>
        </w:rPr>
        <w:t>  </w:t>
      </w:r>
      <w:r>
        <w:rPr>
          <w:rFonts w:ascii="仿宋" w:hAnsi="仿宋" w:eastAsia="仿宋"/>
          <w:color w:val="333333"/>
          <w:sz w:val="21"/>
          <w:szCs w:val="21"/>
        </w:rPr>
        <w:drawing>
          <wp:inline distT="0" distB="0" distL="0" distR="0">
            <wp:extent cx="3438525" cy="2522855"/>
            <wp:effectExtent l="0" t="0" r="0" b="0"/>
            <wp:docPr id="70294939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949396" name="图片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3640" cy="254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222222"/>
          <w:sz w:val="21"/>
          <w:szCs w:val="21"/>
        </w:rPr>
        <w:t> 2）在 Wolfram 产品激活对话框中选择 “其他方式激活” 按钮。</w:t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ascii="Calibri" w:hAnsi="Calibri" w:eastAsia="仿宋" w:cs="Calibri"/>
          <w:color w:val="333333"/>
          <w:sz w:val="21"/>
          <w:szCs w:val="21"/>
        </w:rPr>
        <w:t> </w:t>
      </w:r>
      <w:r>
        <w:rPr>
          <w:rFonts w:ascii="仿宋" w:hAnsi="仿宋" w:eastAsia="仿宋"/>
          <w:color w:val="333333"/>
          <w:sz w:val="21"/>
          <w:szCs w:val="21"/>
        </w:rPr>
        <w:drawing>
          <wp:inline distT="0" distB="0" distL="0" distR="0">
            <wp:extent cx="3467100" cy="2581910"/>
            <wp:effectExtent l="0" t="0" r="0" b="8890"/>
            <wp:docPr id="4573834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83461" name="图片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466" cy="26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222222"/>
          <w:sz w:val="21"/>
          <w:szCs w:val="21"/>
        </w:rPr>
        <w:t>  3）选择</w:t>
      </w:r>
      <w:r>
        <w:rPr>
          <w:rStyle w:val="9"/>
          <w:rFonts w:hint="eastAsia" w:ascii="微软雅黑" w:hAnsi="微软雅黑" w:eastAsia="微软雅黑"/>
          <w:color w:val="222222"/>
          <w:sz w:val="21"/>
          <w:szCs w:val="21"/>
        </w:rPr>
        <w:t>手动激活</w:t>
      </w:r>
      <w:r>
        <w:rPr>
          <w:rFonts w:hint="eastAsia" w:ascii="微软雅黑" w:hAnsi="微软雅黑" w:eastAsia="微软雅黑"/>
          <w:color w:val="222222"/>
          <w:sz w:val="21"/>
          <w:szCs w:val="21"/>
        </w:rPr>
        <w:t>选项。出现显示要安装 Mathematica 的电脑的 MathID 的对话框。该对话框询问激活密钥和密码。点击在线密码产生表格</w:t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ascii="仿宋" w:hAnsi="仿宋" w:eastAsia="仿宋"/>
          <w:color w:val="333333"/>
          <w:sz w:val="21"/>
          <w:szCs w:val="21"/>
        </w:rPr>
        <w:drawing>
          <wp:inline distT="0" distB="0" distL="0" distR="0">
            <wp:extent cx="3114675" cy="2265680"/>
            <wp:effectExtent l="0" t="0" r="0" b="1270"/>
            <wp:docPr id="13316913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91307" name="图片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391" cy="229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Fonts w:hint="eastAsia" w:ascii="微软雅黑" w:hAnsi="微软雅黑" w:eastAsia="微软雅黑"/>
          <w:color w:val="222222"/>
          <w:sz w:val="21"/>
          <w:szCs w:val="21"/>
        </w:rPr>
        <w:t> 4）登录Wolfram账号后输入软件提示的 MathID和之前申请的激活码。单击 Generate Password 按钮来生成您的密码。</w:t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Fonts w:hint="eastAsia" w:ascii="微软雅黑" w:hAnsi="微软雅黑" w:eastAsia="微软雅黑"/>
          <w:color w:val="222222"/>
          <w:sz w:val="21"/>
          <w:szCs w:val="21"/>
        </w:rPr>
        <w:t xml:space="preserve">   </w:t>
      </w:r>
      <w:r>
        <w:rPr>
          <w:rFonts w:ascii="仿宋" w:hAnsi="仿宋" w:eastAsia="仿宋"/>
          <w:color w:val="222222"/>
          <w:sz w:val="21"/>
          <w:szCs w:val="21"/>
        </w:rPr>
        <w:drawing>
          <wp:inline distT="0" distB="0" distL="0" distR="0">
            <wp:extent cx="2971800" cy="1684655"/>
            <wp:effectExtent l="0" t="0" r="0" b="0"/>
            <wp:docPr id="4456284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28487" name="图片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270" cy="17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微软雅黑" w:hAnsi="微软雅黑" w:eastAsia="微软雅黑"/>
          <w:color w:val="222222"/>
          <w:sz w:val="21"/>
          <w:szCs w:val="21"/>
        </w:rPr>
      </w:pPr>
      <w:r>
        <w:rPr>
          <w:rFonts w:hint="eastAsia" w:ascii="微软雅黑" w:hAnsi="微软雅黑" w:eastAsia="微软雅黑"/>
          <w:color w:val="222222"/>
          <w:sz w:val="21"/>
          <w:szCs w:val="21"/>
        </w:rPr>
        <w:t> 5）将您从 User Portal 中选择的激活密钥和从 password generator 生成的密码复制并黏贴至产品激活对话栏的相应区域。</w:t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ascii="Calibri" w:hAnsi="Calibri" w:eastAsia="仿宋" w:cs="Calibri"/>
          <w:color w:val="333333"/>
          <w:sz w:val="21"/>
          <w:szCs w:val="21"/>
        </w:rPr>
        <w:t>  </w:t>
      </w:r>
      <w:r>
        <w:rPr>
          <w:rFonts w:ascii="仿宋" w:hAnsi="仿宋" w:eastAsia="仿宋"/>
          <w:color w:val="333333"/>
          <w:sz w:val="21"/>
          <w:szCs w:val="21"/>
        </w:rPr>
        <w:drawing>
          <wp:inline distT="0" distB="0" distL="0" distR="0">
            <wp:extent cx="3057525" cy="2341880"/>
            <wp:effectExtent l="0" t="0" r="0" b="1270"/>
            <wp:docPr id="14294336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33644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938" cy="24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101" w:beforeAutospacing="0" w:after="101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222222"/>
          <w:sz w:val="21"/>
          <w:szCs w:val="21"/>
        </w:rPr>
        <w:t> 6）单击</w:t>
      </w:r>
      <w:r>
        <w:rPr>
          <w:rStyle w:val="9"/>
          <w:rFonts w:hint="eastAsia" w:ascii="微软雅黑" w:hAnsi="微软雅黑" w:eastAsia="微软雅黑"/>
          <w:color w:val="222222"/>
          <w:sz w:val="21"/>
          <w:szCs w:val="21"/>
        </w:rPr>
        <w:t>激活</w:t>
      </w:r>
      <w:r>
        <w:rPr>
          <w:rFonts w:hint="eastAsia" w:ascii="微软雅黑" w:hAnsi="微软雅黑" w:eastAsia="微软雅黑"/>
          <w:color w:val="222222"/>
          <w:sz w:val="21"/>
          <w:szCs w:val="21"/>
        </w:rPr>
        <w:t>。</w:t>
      </w:r>
    </w:p>
    <w:p>
      <w:pPr>
        <w:pStyle w:val="6"/>
        <w:shd w:val="clear" w:color="auto" w:fill="FFFFFF"/>
        <w:spacing w:before="0" w:beforeAutospacing="0" w:after="101" w:afterAutospacing="0" w:line="288" w:lineRule="atLeast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222222"/>
          <w:sz w:val="21"/>
          <w:szCs w:val="21"/>
        </w:rPr>
        <w:t>   如果您无法手动激活 Mathematica，请根据您的激活密钥、MathID和在步骤5中生成的密码，</w:t>
      </w:r>
      <w:r>
        <w:fldChar w:fldCharType="begin"/>
      </w:r>
      <w:r>
        <w:instrText xml:space="preserve"> HYPERLINK "http://www.wolfram.com/support/contact/email/" </w:instrText>
      </w:r>
      <w:r>
        <w:fldChar w:fldCharType="separate"/>
      </w:r>
      <w:r>
        <w:rPr>
          <w:rStyle w:val="11"/>
          <w:rFonts w:hint="eastAsia" w:ascii="微软雅黑" w:hAnsi="微软雅黑" w:eastAsia="微软雅黑"/>
          <w:color w:val="E00400"/>
          <w:sz w:val="21"/>
          <w:szCs w:val="21"/>
        </w:rPr>
        <w:t>联系</w:t>
      </w:r>
      <w:r>
        <w:rPr>
          <w:rStyle w:val="11"/>
          <w:rFonts w:hint="eastAsia" w:ascii="微软雅黑" w:hAnsi="微软雅黑" w:eastAsia="微软雅黑"/>
          <w:color w:val="E00400"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color w:val="222222"/>
          <w:sz w:val="21"/>
          <w:szCs w:val="21"/>
        </w:rPr>
        <w:t>Wolfram 支持。</w:t>
      </w:r>
    </w:p>
    <w:p>
      <w:pPr>
        <w:pStyle w:val="6"/>
        <w:shd w:val="clear" w:color="auto" w:fill="FFFFFF"/>
        <w:spacing w:before="0" w:beforeAutospacing="0" w:after="101" w:afterAutospacing="0" w:line="288" w:lineRule="atLeast"/>
        <w:rPr>
          <w:rFonts w:ascii="仿宋" w:hAnsi="仿宋" w:eastAsia="仿宋"/>
          <w:color w:val="333333"/>
          <w:sz w:val="21"/>
          <w:szCs w:val="21"/>
        </w:rPr>
      </w:pPr>
    </w:p>
    <w:p>
      <w:pPr>
        <w:pStyle w:val="6"/>
        <w:shd w:val="clear" w:color="auto" w:fill="FFFFFF"/>
        <w:spacing w:before="0" w:beforeAutospacing="0" w:after="101" w:afterAutospacing="0" w:line="288" w:lineRule="atLeast"/>
        <w:rPr>
          <w:rStyle w:val="9"/>
          <w:rFonts w:ascii="微软雅黑" w:hAnsi="微软雅黑" w:eastAsia="微软雅黑"/>
          <w:color w:val="222222"/>
          <w:sz w:val="21"/>
          <w:szCs w:val="21"/>
        </w:rPr>
      </w:pPr>
    </w:p>
    <w:p>
      <w:pPr>
        <w:pStyle w:val="6"/>
        <w:shd w:val="clear" w:color="auto" w:fill="FFFFFF"/>
        <w:spacing w:before="0" w:beforeAutospacing="0" w:after="101" w:afterAutospacing="0" w:line="288" w:lineRule="atLeast"/>
        <w:jc w:val="center"/>
        <w:rPr>
          <w:rFonts w:ascii="仿宋" w:hAnsi="仿宋" w:eastAsia="仿宋"/>
          <w:color w:val="333333"/>
          <w:sz w:val="32"/>
          <w:szCs w:val="32"/>
        </w:rPr>
      </w:pPr>
      <w:r>
        <w:rPr>
          <w:rStyle w:val="9"/>
          <w:rFonts w:hint="eastAsia" w:ascii="微软雅黑" w:hAnsi="微软雅黑" w:eastAsia="微软雅黑"/>
          <w:color w:val="222222"/>
          <w:sz w:val="32"/>
          <w:szCs w:val="32"/>
        </w:rPr>
        <w:t>技术支持</w:t>
      </w:r>
    </w:p>
    <w:p>
      <w:pPr>
        <w:pStyle w:val="6"/>
        <w:shd w:val="clear" w:color="auto" w:fill="FFFFFF"/>
        <w:spacing w:before="0" w:beforeAutospacing="0" w:after="144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如果遇到安装问题，或者有其他问题，可以通过以下方式获得寻求帮助：</w:t>
      </w:r>
    </w:p>
    <w:p>
      <w:pPr>
        <w:pStyle w:val="6"/>
        <w:shd w:val="clear" w:color="auto" w:fill="FFFFFF"/>
        <w:spacing w:before="0" w:beforeAutospacing="0" w:after="144" w:afterAutospacing="0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 xml:space="preserve">北京网数时代科技有限公司技术支持： </w:t>
      </w:r>
    </w:p>
    <w:p>
      <w:pPr>
        <w:pStyle w:val="6"/>
        <w:shd w:val="clear" w:color="auto" w:fill="FFFFFF"/>
        <w:spacing w:before="0" w:beforeAutospacing="0" w:after="144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电话：0</w:t>
      </w:r>
      <w:r>
        <w:rPr>
          <w:rFonts w:ascii="微软雅黑" w:hAnsi="微软雅黑" w:eastAsia="微软雅黑"/>
          <w:color w:val="333333"/>
          <w:sz w:val="21"/>
          <w:szCs w:val="21"/>
        </w:rPr>
        <w:t>10-56051353</w:t>
      </w:r>
      <w:r>
        <w:rPr>
          <w:rFonts w:hint="eastAsia" w:ascii="微软雅黑" w:hAnsi="微软雅黑" w:eastAsia="微软雅黑"/>
          <w:color w:val="333333"/>
          <w:sz w:val="21"/>
          <w:szCs w:val="21"/>
        </w:rPr>
        <w:t>，13910435329</w:t>
      </w:r>
    </w:p>
    <w:p>
      <w:pPr>
        <w:pStyle w:val="6"/>
        <w:shd w:val="clear" w:color="auto" w:fill="FFFFFF"/>
        <w:spacing w:before="0" w:beforeAutospacing="0" w:after="144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或通过邮件联系安装支持：</w:t>
      </w:r>
    </w:p>
    <w:p>
      <w:pPr>
        <w:pStyle w:val="6"/>
        <w:shd w:val="clear" w:color="auto" w:fill="FFFFFF"/>
        <w:spacing w:before="0" w:beforeAutospacing="0" w:after="144" w:afterAutospacing="0"/>
        <w:rPr>
          <w:rFonts w:ascii="仿宋" w:hAnsi="仿宋" w:eastAsia="仿宋"/>
          <w:color w:val="333333"/>
          <w:sz w:val="21"/>
          <w:szCs w:val="21"/>
        </w:rPr>
      </w:pPr>
      <w:r>
        <w:rPr>
          <w:rFonts w:hint="eastAsia" w:ascii="微软雅黑" w:hAnsi="微软雅黑" w:eastAsia="微软雅黑"/>
          <w:color w:val="333333"/>
          <w:sz w:val="21"/>
          <w:szCs w:val="21"/>
        </w:rPr>
        <w:t>邮箱：tiancy@ndtimes.com.cn</w:t>
      </w:r>
    </w:p>
    <w:p>
      <w:pPr>
        <w:pStyle w:val="6"/>
        <w:shd w:val="clear" w:color="auto" w:fill="FFFFFF"/>
        <w:spacing w:before="0" w:beforeAutospacing="0" w:after="144" w:afterAutospacing="0"/>
        <w:rPr>
          <w:rFonts w:ascii="仿宋" w:hAnsi="仿宋" w:eastAsia="仿宋"/>
          <w:color w:val="333333"/>
          <w:sz w:val="21"/>
          <w:szCs w:val="21"/>
        </w:rPr>
      </w:pPr>
    </w:p>
    <w:p>
      <w:pPr>
        <w:pStyle w:val="6"/>
        <w:shd w:val="clear" w:color="auto" w:fill="FFFFFF"/>
        <w:spacing w:before="0" w:beforeAutospacing="0" w:after="101" w:afterAutospacing="0" w:line="288" w:lineRule="atLeast"/>
        <w:jc w:val="center"/>
        <w:rPr>
          <w:rStyle w:val="9"/>
          <w:rFonts w:ascii="微软雅黑" w:hAnsi="微软雅黑" w:eastAsia="微软雅黑"/>
          <w:color w:val="222222"/>
          <w:sz w:val="32"/>
          <w:szCs w:val="32"/>
        </w:rPr>
      </w:pPr>
      <w:r>
        <w:rPr>
          <w:rStyle w:val="9"/>
          <w:rFonts w:ascii="微软雅黑" w:hAnsi="微软雅黑" w:eastAsia="微软雅黑"/>
          <w:color w:val="222222"/>
          <w:sz w:val="32"/>
          <w:szCs w:val="32"/>
        </w:rPr>
        <w:t>M</w:t>
      </w:r>
      <w:r>
        <w:rPr>
          <w:rStyle w:val="9"/>
          <w:rFonts w:hint="eastAsia" w:ascii="微软雅黑" w:hAnsi="微软雅黑" w:eastAsia="微软雅黑"/>
          <w:color w:val="222222"/>
          <w:sz w:val="32"/>
          <w:szCs w:val="32"/>
        </w:rPr>
        <w:t>athe</w:t>
      </w:r>
      <w:r>
        <w:rPr>
          <w:rStyle w:val="9"/>
          <w:rFonts w:ascii="微软雅黑" w:hAnsi="微软雅黑" w:eastAsia="微软雅黑"/>
          <w:color w:val="222222"/>
          <w:sz w:val="32"/>
          <w:szCs w:val="32"/>
        </w:rPr>
        <w:t>matica</w:t>
      </w:r>
      <w:r>
        <w:rPr>
          <w:rStyle w:val="9"/>
          <w:rFonts w:hint="eastAsia" w:ascii="微软雅黑" w:hAnsi="微软雅黑" w:eastAsia="微软雅黑"/>
          <w:color w:val="222222"/>
          <w:sz w:val="32"/>
          <w:szCs w:val="32"/>
        </w:rPr>
        <w:t>学习资源</w:t>
      </w:r>
    </w:p>
    <w:p>
      <w:pPr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在线资源：</w:t>
      </w:r>
    </w:p>
    <w:p>
      <w:pPr>
        <w:pStyle w:val="6"/>
        <w:shd w:val="clear" w:color="auto" w:fill="FFFFFF"/>
        <w:spacing w:line="360" w:lineRule="auto"/>
        <w:rPr>
          <w:color w:val="000000"/>
          <w:sz w:val="21"/>
          <w:szCs w:val="21"/>
        </w:rPr>
      </w:pPr>
      <w:r>
        <w:rPr>
          <w:rFonts w:hint="eastAsia"/>
          <w:color w:val="000000"/>
          <w:sz w:val="21"/>
          <w:szCs w:val="21"/>
        </w:rPr>
        <w:t>1、Wolfram</w:t>
      </w:r>
      <w:r>
        <w:rPr>
          <w:rFonts w:cs="Calibri"/>
          <w:color w:val="000000"/>
          <w:sz w:val="21"/>
          <w:szCs w:val="21"/>
        </w:rPr>
        <w:t> </w:t>
      </w:r>
      <w:r>
        <w:rPr>
          <w:rFonts w:hint="eastAsia"/>
          <w:color w:val="000000"/>
          <w:sz w:val="21"/>
          <w:szCs w:val="21"/>
        </w:rPr>
        <w:t>语言：快速编程入门</w:t>
      </w:r>
    </w:p>
    <w:p>
      <w:pPr>
        <w:pStyle w:val="6"/>
        <w:shd w:val="clear" w:color="auto" w:fill="FFFFFF"/>
        <w:spacing w:line="360" w:lineRule="auto"/>
        <w:rPr>
          <w:sz w:val="21"/>
          <w:szCs w:val="21"/>
        </w:rPr>
      </w:pPr>
      <w:r>
        <w:fldChar w:fldCharType="begin"/>
      </w:r>
      <w:r>
        <w:instrText xml:space="preserve"> HYPERLINK "https://www.wolfram.com/language/fast-introduction-for-programmers/zh/"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https://www.wolfram.com/language/fast-introduction-for-programmers/zh/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2、Mathematica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和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Wolfram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语言 面向数学学习的快速入门指南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"https://www.wolfram.com/language/fast-introduction-for-math-students/zh/"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https://www.wolfram.com/language/fast-introduction-for-math-students/zh/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3、Wolfram中国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B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站各种微积分、线性代数、图像信号处理、数据分析与处理、区块链、机器学习等视频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"https://space.bilibili.com/514882391/channel/series"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https://space.bilibili.com/514882391/channel/series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4、Wolfram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语言编程中文系列培训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"https://space.bilibili.com/514882391/channel/collectiondetail?sid=167298"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https://space.bilibili.com/514882391/channel/collectiondetail?sid=167298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5、《Wolfram语言入门》教材等相关书籍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"https://item.jd.com/11781723679.html"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https://item.jd.com/11781723679.html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"https://www.wolfram.com/books/"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https://www.wolfram.com/books/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6、用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Wolfram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语言编写的《机器学习入门》-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免费在线版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"https://mp.weixin.qq.com/s/Kp6JI2eFRwk9LHap3-JKvQ"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https://mp.weixin.qq.com/s/Kp6JI2eFRwk9LHap3-JKvQ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"https://www.wolfram.com/language/introduction-machine-learning/what-is-machine-learning/"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https://www.wolfram.com/language/introduction-machine-learning/what-is-machine-learning/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7、Wolfram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语言与系统帮助文档（最全的帮助文档）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"https://reference.wolfram.com/language/index.html.zh"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https://reference.wolfram.com/language/index.html.zh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8、1万2千多个各领域免费源代码（不断更新中）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"https://demonstrations.wolfram.com"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https://demonstrations.wolfram.com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9、Wolfram 在各行业的解决方案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"https://wolfr.am/WRLSolution"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https://wolfr.am/WRLSolution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10、Wolfram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用户案例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"https://wolfr.am/WRLUserCase"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https://wolfr.am/WRLUserCase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11、Mathematica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技术和应用的免费杂志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"https://www.mathematica-journal.com/"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https://www.mathematica-journal.com/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12、课件、书、论文、教育/工作材料、海报、学生项目等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"https://notebookarchive.org/"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https://notebookarchive.org/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13、Wolfram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社区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"https://community.wolfram.com/"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https://community.wolfram.com/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14、Wolfram</w:t>
      </w:r>
      <w:r>
        <w:rPr>
          <w:rFonts w:cs="Calibri"/>
          <w:color w:val="000000"/>
          <w:sz w:val="21"/>
          <w:szCs w:val="21"/>
          <w:shd w:val="clear" w:color="auto" w:fill="FFFFFF"/>
        </w:rPr>
        <w:t> </w:t>
      </w:r>
      <w:r>
        <w:rPr>
          <w:rFonts w:hint="eastAsia"/>
          <w:color w:val="000000"/>
          <w:sz w:val="21"/>
          <w:szCs w:val="21"/>
          <w:shd w:val="clear" w:color="auto" w:fill="FFFFFF"/>
        </w:rPr>
        <w:t>学习资源一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"https://mp.weixin.qq.com/s/87OV2Ssfccu8CtM5ueQi2Q"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https://mp.weixin.qq.com/s/87OV2Ssfccu8CtM5ueQi2Q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z w:val="21"/>
          <w:szCs w:val="21"/>
        </w:rPr>
        <w:br w:type="textWrapping"/>
      </w:r>
      <w:r>
        <w:rPr>
          <w:rFonts w:hint="eastAsia"/>
          <w:color w:val="000000"/>
          <w:sz w:val="21"/>
          <w:szCs w:val="21"/>
          <w:shd w:val="clear" w:color="auto" w:fill="FFFFFF"/>
        </w:rPr>
        <w:t>Wolfram学习资源二</w:t>
      </w:r>
      <w:r>
        <w:rPr>
          <w:rFonts w:hint="eastAsia"/>
          <w:color w:val="000000"/>
          <w:sz w:val="21"/>
          <w:szCs w:val="21"/>
        </w:rPr>
        <w:br w:type="textWrapping"/>
      </w:r>
      <w:r>
        <w:fldChar w:fldCharType="begin"/>
      </w:r>
      <w:r>
        <w:instrText xml:space="preserve"> HYPERLINK "https://mp.weixin.qq.com/s/eVHbT5UmcH2oDUcGWILz-Q" </w:instrText>
      </w:r>
      <w:r>
        <w:fldChar w:fldCharType="separate"/>
      </w:r>
      <w:r>
        <w:rPr>
          <w:rStyle w:val="11"/>
          <w:rFonts w:hint="eastAsia"/>
          <w:sz w:val="21"/>
          <w:szCs w:val="21"/>
          <w:shd w:val="clear" w:color="auto" w:fill="FFFFFF"/>
        </w:rPr>
        <w:t>https://mp.weixin.qq.com/s/eVHbT5UmcH2oDUcGWILz-Q</w:t>
      </w:r>
      <w:r>
        <w:rPr>
          <w:rStyle w:val="11"/>
          <w:rFonts w:hint="eastAsia"/>
          <w:sz w:val="21"/>
          <w:szCs w:val="21"/>
          <w:shd w:val="clear" w:color="auto" w:fill="FFFFFF"/>
        </w:rPr>
        <w:fldChar w:fldCharType="end"/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  <w:r>
      <w:t>2</w:t>
    </w:r>
    <w:r>
      <w:rPr>
        <w:rFonts w:hint="eastAsia"/>
      </w:rPr>
      <w:t>∣校园版安装管理使用</w:t>
    </w:r>
    <w:r>
      <w:t>.nb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E575AF"/>
    <w:multiLevelType w:val="multilevel"/>
    <w:tmpl w:val="04E575A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B95"/>
    <w:rsid w:val="000022D3"/>
    <w:rsid w:val="00071DD0"/>
    <w:rsid w:val="00115CD8"/>
    <w:rsid w:val="001C6B95"/>
    <w:rsid w:val="001E4963"/>
    <w:rsid w:val="00233A60"/>
    <w:rsid w:val="002905E1"/>
    <w:rsid w:val="002E4859"/>
    <w:rsid w:val="002F4569"/>
    <w:rsid w:val="00353CDF"/>
    <w:rsid w:val="003D1AC2"/>
    <w:rsid w:val="003D6A98"/>
    <w:rsid w:val="0040727C"/>
    <w:rsid w:val="004A626F"/>
    <w:rsid w:val="00516470"/>
    <w:rsid w:val="00550D60"/>
    <w:rsid w:val="005D4A6C"/>
    <w:rsid w:val="006119CF"/>
    <w:rsid w:val="006E7310"/>
    <w:rsid w:val="00715D93"/>
    <w:rsid w:val="007C3D15"/>
    <w:rsid w:val="007E0255"/>
    <w:rsid w:val="0080773C"/>
    <w:rsid w:val="00810F7A"/>
    <w:rsid w:val="0082112B"/>
    <w:rsid w:val="00952065"/>
    <w:rsid w:val="00A124AB"/>
    <w:rsid w:val="00A127BD"/>
    <w:rsid w:val="00A64332"/>
    <w:rsid w:val="00AF698A"/>
    <w:rsid w:val="00B64631"/>
    <w:rsid w:val="00B7297F"/>
    <w:rsid w:val="00B9791F"/>
    <w:rsid w:val="00C11F8C"/>
    <w:rsid w:val="00C70638"/>
    <w:rsid w:val="00C778C3"/>
    <w:rsid w:val="00C92FD2"/>
    <w:rsid w:val="00D92F43"/>
    <w:rsid w:val="00E91EF3"/>
    <w:rsid w:val="00EC08DB"/>
    <w:rsid w:val="00F1568E"/>
    <w:rsid w:val="00F320D4"/>
    <w:rsid w:val="00FB2213"/>
    <w:rsid w:val="2AD92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link w:val="16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FollowedHyperlink"/>
    <w:basedOn w:val="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3">
    <w:name w:val="页脚 字符"/>
    <w:basedOn w:val="8"/>
    <w:link w:val="4"/>
    <w:uiPriority w:val="99"/>
    <w:rPr>
      <w:sz w:val="18"/>
      <w:szCs w:val="18"/>
    </w:rPr>
  </w:style>
  <w:style w:type="character" w:customStyle="1" w:styleId="14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普通(网站) 字符"/>
    <w:link w:val="6"/>
    <w:locked/>
    <w:uiPriority w:val="0"/>
    <w:rPr>
      <w:rFonts w:ascii="宋体" w:hAnsi="宋体" w:eastAsia="宋体" w:cs="宋体"/>
      <w:kern w:val="0"/>
      <w:sz w:val="24"/>
      <w:szCs w:val="24"/>
    </w:rPr>
  </w:style>
  <w:style w:type="paragraph" w:styleId="17">
    <w:name w:val="List Paragraph"/>
    <w:basedOn w:val="1"/>
    <w:link w:val="18"/>
    <w:qFormat/>
    <w:uiPriority w:val="34"/>
    <w:pPr>
      <w:ind w:firstLine="420" w:firstLineChars="200"/>
    </w:pPr>
  </w:style>
  <w:style w:type="character" w:customStyle="1" w:styleId="18">
    <w:name w:val="列出段落 字符"/>
    <w:basedOn w:val="8"/>
    <w:link w:val="17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emf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emf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637</Words>
  <Characters>3634</Characters>
  <Lines>30</Lines>
  <Paragraphs>8</Paragraphs>
  <TotalTime>12</TotalTime>
  <ScaleCrop>false</ScaleCrop>
  <LinksUpToDate>false</LinksUpToDate>
  <CharactersWithSpaces>4263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2024-03-22T08:01:00Z</dcterms:created>
  <dc:creator>123 abc</dc:creator>
  <cp:lastModifiedBy>武志玲</cp:lastModifiedBy>
  <dcterms:modified xsi:type="dcterms:W3CDTF">2024-03-29T01:36:29Z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FFBA728975F649C68362653C6742309B</vt:lpwstr>
  </property>
</Properties>
</file>