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600" w:lineRule="exact"/>
        <w:ind w:left="0" w:leftChars="0" w:firstLine="0" w:firstLineChars="0"/>
        <w:rPr>
          <w:rFonts w:hint="eastAsia" w:ascii="仿宋_GB2312" w:hAnsi="仿宋_GB2312" w:eastAsia="仿宋_GB2312" w:cs="仿宋_GB2312"/>
          <w:b/>
          <w:bCs/>
          <w:color w:val="000000" w:themeColor="text1"/>
          <w:sz w:val="36"/>
          <w:szCs w:val="36"/>
          <w:lang w:val="en-US" w:eastAsia="zh-CN"/>
          <w14:textFill>
            <w14:solidFill>
              <w14:schemeClr w14:val="tx1"/>
            </w14:solidFill>
          </w14:textFill>
        </w:rPr>
      </w:pPr>
      <w:r>
        <w:rPr>
          <w:rFonts w:hint="eastAsia" w:ascii="仿宋_GB2312" w:hAnsi="仿宋_GB2312" w:eastAsia="仿宋_GB2312" w:cs="仿宋_GB2312"/>
          <w:b/>
          <w:bCs/>
          <w:color w:val="000000" w:themeColor="text1"/>
          <w:sz w:val="36"/>
          <w:szCs w:val="36"/>
          <w:lang w:eastAsia="zh-CN"/>
          <w14:textFill>
            <w14:solidFill>
              <w14:schemeClr w14:val="tx1"/>
            </w14:solidFill>
          </w14:textFill>
        </w:rPr>
        <w:t>附件</w:t>
      </w:r>
      <w:r>
        <w:rPr>
          <w:rFonts w:hint="eastAsia" w:ascii="仿宋_GB2312" w:hAnsi="仿宋_GB2312" w:eastAsia="仿宋_GB2312" w:cs="仿宋_GB2312"/>
          <w:b/>
          <w:bCs/>
          <w:color w:val="000000" w:themeColor="text1"/>
          <w:sz w:val="36"/>
          <w:szCs w:val="36"/>
          <w:lang w:val="en-US" w:eastAsia="zh-CN"/>
          <w14:textFill>
            <w14:solidFill>
              <w14:schemeClr w14:val="tx1"/>
            </w14:solidFill>
          </w14:textFill>
        </w:rPr>
        <w:t>3</w:t>
      </w:r>
    </w:p>
    <w:p>
      <w:pPr>
        <w:pStyle w:val="8"/>
        <w:spacing w:line="600" w:lineRule="exact"/>
        <w:ind w:left="0" w:leftChars="0" w:firstLine="0" w:firstLineChars="0"/>
        <w:rPr>
          <w:rFonts w:hint="eastAsia" w:ascii="仿宋_GB2312" w:hAnsi="仿宋_GB2312" w:eastAsia="仿宋_GB2312" w:cs="仿宋_GB2312"/>
          <w:b/>
          <w:bCs/>
          <w:color w:val="000000" w:themeColor="text1"/>
          <w:sz w:val="36"/>
          <w:szCs w:val="36"/>
          <w:lang w:val="en-US" w:eastAsia="zh-CN"/>
          <w14:textFill>
            <w14:solidFill>
              <w14:schemeClr w14:val="tx1"/>
            </w14:solidFill>
          </w14:textFill>
        </w:rPr>
      </w:pPr>
    </w:p>
    <w:p>
      <w:pPr>
        <w:pStyle w:val="3"/>
        <w:keepNext w:val="0"/>
        <w:keepLines w:val="0"/>
        <w:widowControl/>
        <w:suppressLineNumbers w:val="0"/>
        <w:shd w:val="clear" w:fill="FFFFFF"/>
        <w:spacing w:before="0" w:beforeAutospacing="0" w:after="150" w:afterAutospacing="0"/>
        <w:ind w:left="0" w:right="0" w:firstLine="0"/>
        <w:jc w:val="center"/>
        <w:rPr>
          <w:rFonts w:hint="eastAsia" w:ascii="仿宋_GB2312" w:hAnsi="仿宋_GB2312" w:eastAsia="仿宋_GB2312" w:cs="仿宋_GB2312"/>
          <w:i w:val="0"/>
          <w:iCs w:val="0"/>
          <w:caps w:val="0"/>
          <w:color w:val="000000" w:themeColor="text1"/>
          <w:spacing w:val="0"/>
          <w:sz w:val="36"/>
          <w:szCs w:val="36"/>
          <w:shd w:val="clear" w:fill="FFFFFF"/>
          <w14:textFill>
            <w14:solidFill>
              <w14:schemeClr w14:val="tx1"/>
            </w14:solidFill>
          </w14:textFill>
        </w:rPr>
      </w:pPr>
      <w:bookmarkStart w:id="0" w:name="_GoBack"/>
      <w:r>
        <w:rPr>
          <w:rFonts w:hint="eastAsia" w:ascii="仿宋_GB2312" w:hAnsi="仿宋_GB2312" w:eastAsia="仿宋_GB2312" w:cs="仿宋_GB2312"/>
          <w:b/>
          <w:bCs/>
          <w:i w:val="0"/>
          <w:iCs w:val="0"/>
          <w:caps w:val="0"/>
          <w:color w:val="000000" w:themeColor="text1"/>
          <w:spacing w:val="0"/>
          <w:sz w:val="36"/>
          <w:szCs w:val="36"/>
          <w:shd w:val="clear" w:fill="FFFFFF"/>
          <w14:textFill>
            <w14:solidFill>
              <w14:schemeClr w14:val="tx1"/>
            </w14:solidFill>
          </w14:textFill>
        </w:rPr>
        <w:t>“走进平谷农业中关村 服务首都乡村振兴”首都高校“千人百村”暑期社会实践活动</w:t>
      </w:r>
    </w:p>
    <w:bookmarkEnd w:id="0"/>
    <w:p>
      <w:pPr>
        <w:pStyle w:val="3"/>
        <w:keepNext w:val="0"/>
        <w:keepLines w:val="0"/>
        <w:widowControl/>
        <w:suppressLineNumbers w:val="0"/>
        <w:shd w:val="clear" w:fill="FFFFFF"/>
        <w:spacing w:before="0" w:beforeAutospacing="0" w:after="150" w:afterAutospacing="0"/>
        <w:ind w:left="0" w:right="0" w:firstLine="640" w:firstLineChars="20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为贯彻落实党的二十大精神，深入贯彻落实习近平总书记给中国农业大学科技小院同学们的重要回信精神，引导广大学生把课堂学习和乡村实践紧密结合起来，厚植爱农情怀，练就兴农本领，在乡村振兴的大舞台上建功立业，上好服务乡村振兴“大思政课”，</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现</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开展“走进平谷农业中关村 服务首都乡村振兴”首都高校“千人百村”暑期社会实践活动，</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具体</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通知如下：</w:t>
      </w:r>
    </w:p>
    <w:p>
      <w:pPr>
        <w:pStyle w:val="3"/>
        <w:keepNext w:val="0"/>
        <w:keepLines w:val="0"/>
        <w:widowControl/>
        <w:suppressLineNumbers w:val="0"/>
        <w:shd w:val="clear" w:fill="FFFFFF"/>
        <w:spacing w:before="0" w:beforeAutospacing="0" w:after="150" w:afterAutospacing="0"/>
        <w:ind w:left="0" w:right="0" w:firstLine="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p>
    <w:p>
      <w:pPr>
        <w:pStyle w:val="3"/>
        <w:keepNext w:val="0"/>
        <w:keepLines w:val="0"/>
        <w:widowControl/>
        <w:suppressLineNumbers w:val="0"/>
        <w:shd w:val="clear" w:fill="FFFFFF"/>
        <w:spacing w:before="0" w:beforeAutospacing="0" w:after="150" w:afterAutospacing="0"/>
        <w:ind w:left="0" w:right="0" w:firstLine="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Style w:val="6"/>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    一、活动主题</w:t>
      </w:r>
    </w:p>
    <w:p>
      <w:pPr>
        <w:pStyle w:val="3"/>
        <w:keepNext w:val="0"/>
        <w:keepLines w:val="0"/>
        <w:widowControl/>
        <w:suppressLineNumbers w:val="0"/>
        <w:shd w:val="clear" w:fill="FFFFFF"/>
        <w:spacing w:before="0" w:beforeAutospacing="0" w:after="150" w:afterAutospacing="0"/>
        <w:ind w:left="0" w:right="0" w:firstLine="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走进平谷农业中关村 服务首都乡村振兴</w:t>
      </w:r>
    </w:p>
    <w:p>
      <w:pPr>
        <w:pStyle w:val="3"/>
        <w:keepNext w:val="0"/>
        <w:keepLines w:val="0"/>
        <w:widowControl/>
        <w:suppressLineNumbers w:val="0"/>
        <w:shd w:val="clear" w:fill="FFFFFF"/>
        <w:spacing w:before="0" w:beforeAutospacing="0" w:after="150" w:afterAutospacing="0"/>
        <w:ind w:left="0" w:right="0" w:firstLine="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Style w:val="6"/>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    二、参加对象</w:t>
      </w:r>
    </w:p>
    <w:p>
      <w:pPr>
        <w:pStyle w:val="3"/>
        <w:keepNext w:val="0"/>
        <w:keepLines w:val="0"/>
        <w:widowControl/>
        <w:suppressLineNumbers w:val="0"/>
        <w:shd w:val="clear" w:fill="FFFFFF"/>
        <w:spacing w:before="0" w:beforeAutospacing="0" w:after="150" w:afterAutospacing="0"/>
        <w:ind w:left="0" w:right="0" w:firstLine="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1、我校在读全日制学生；</w:t>
      </w:r>
    </w:p>
    <w:p>
      <w:pPr>
        <w:pStyle w:val="3"/>
        <w:keepNext w:val="0"/>
        <w:keepLines w:val="0"/>
        <w:widowControl/>
        <w:suppressLineNumbers w:val="0"/>
        <w:shd w:val="clear" w:fill="FFFFFF"/>
        <w:spacing w:before="0" w:beforeAutospacing="0" w:after="150" w:afterAutospacing="0"/>
        <w:ind w:left="0" w:right="0" w:firstLine="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2、拥护党的领导，遵纪守法，品行端正，鼓励学生党员和入党积极分子带头参与；</w:t>
      </w:r>
    </w:p>
    <w:p>
      <w:pPr>
        <w:pStyle w:val="3"/>
        <w:keepNext w:val="0"/>
        <w:keepLines w:val="0"/>
        <w:widowControl/>
        <w:suppressLineNumbers w:val="0"/>
        <w:shd w:val="clear" w:fill="FFFFFF"/>
        <w:spacing w:before="0" w:beforeAutospacing="0" w:after="150" w:afterAutospacing="0"/>
        <w:ind w:left="0" w:right="0" w:firstLine="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3、能够保证充足的实践活动时间；</w:t>
      </w:r>
    </w:p>
    <w:p>
      <w:pPr>
        <w:pStyle w:val="3"/>
        <w:keepNext w:val="0"/>
        <w:keepLines w:val="0"/>
        <w:widowControl/>
        <w:suppressLineNumbers w:val="0"/>
        <w:shd w:val="clear" w:fill="FFFFFF"/>
        <w:spacing w:before="0" w:beforeAutospacing="0" w:after="150" w:afterAutospacing="0"/>
        <w:ind w:left="0" w:right="0" w:firstLine="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4、无违法犯罪记录和任何处分。</w:t>
      </w:r>
    </w:p>
    <w:p>
      <w:pPr>
        <w:pStyle w:val="3"/>
        <w:keepNext w:val="0"/>
        <w:keepLines w:val="0"/>
        <w:widowControl/>
        <w:suppressLineNumbers w:val="0"/>
        <w:shd w:val="clear" w:fill="FFFFFF"/>
        <w:spacing w:before="0" w:beforeAutospacing="0" w:after="150" w:afterAutospacing="0"/>
        <w:ind w:left="0" w:right="0" w:firstLine="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p>
    <w:p>
      <w:pPr>
        <w:pStyle w:val="3"/>
        <w:keepNext w:val="0"/>
        <w:keepLines w:val="0"/>
        <w:widowControl/>
        <w:suppressLineNumbers w:val="0"/>
        <w:shd w:val="clear" w:fill="FFFFFF"/>
        <w:spacing w:before="0" w:beforeAutospacing="0" w:after="150" w:afterAutospacing="0"/>
        <w:ind w:left="0" w:right="0" w:firstLine="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Style w:val="6"/>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    三、活动时间</w:t>
      </w:r>
    </w:p>
    <w:p>
      <w:pPr>
        <w:pStyle w:val="3"/>
        <w:keepNext w:val="0"/>
        <w:keepLines w:val="0"/>
        <w:widowControl/>
        <w:suppressLineNumbers w:val="0"/>
        <w:shd w:val="clear" w:fill="FFFFFF"/>
        <w:spacing w:before="0" w:beforeAutospacing="0" w:after="150" w:afterAutospacing="0"/>
        <w:ind w:left="0" w:right="0" w:firstLine="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2023年7月—8月</w:t>
      </w:r>
    </w:p>
    <w:p>
      <w:pPr>
        <w:pStyle w:val="3"/>
        <w:keepNext w:val="0"/>
        <w:keepLines w:val="0"/>
        <w:widowControl/>
        <w:suppressLineNumbers w:val="0"/>
        <w:shd w:val="clear" w:fill="FFFFFF"/>
        <w:spacing w:before="0" w:beforeAutospacing="0" w:after="150" w:afterAutospacing="0"/>
        <w:ind w:left="0" w:right="0" w:firstLine="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p>
    <w:p>
      <w:pPr>
        <w:pStyle w:val="3"/>
        <w:keepNext w:val="0"/>
        <w:keepLines w:val="0"/>
        <w:widowControl/>
        <w:suppressLineNumbers w:val="0"/>
        <w:shd w:val="clear" w:fill="FFFFFF"/>
        <w:spacing w:before="0" w:beforeAutospacing="0" w:after="150" w:afterAutospacing="0"/>
        <w:ind w:left="0" w:right="0" w:firstLine="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Style w:val="6"/>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    四、活动内容</w:t>
      </w:r>
    </w:p>
    <w:p>
      <w:pPr>
        <w:pStyle w:val="3"/>
        <w:keepNext w:val="0"/>
        <w:keepLines w:val="0"/>
        <w:widowControl/>
        <w:suppressLineNumbers w:val="0"/>
        <w:shd w:val="clear" w:fill="FFFFFF"/>
        <w:spacing w:before="0" w:beforeAutospacing="0" w:after="150" w:afterAutospacing="0"/>
        <w:ind w:left="0" w:right="0" w:firstLine="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（一）</w:t>
      </w:r>
      <w:r>
        <w:rPr>
          <w:rStyle w:val="6"/>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开展乡村调研。</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围绕政策落实情况、农村污水治理、生活垃圾分类、家庭医生签约服务等，走巷入户开展调研，与群众面对面座谈，摸清村情民意，分析研究提出意见建议，形成调研报告。</w:t>
      </w:r>
    </w:p>
    <w:p>
      <w:pPr>
        <w:pStyle w:val="3"/>
        <w:keepNext w:val="0"/>
        <w:keepLines w:val="0"/>
        <w:widowControl/>
        <w:suppressLineNumbers w:val="0"/>
        <w:shd w:val="clear" w:fill="FFFFFF"/>
        <w:spacing w:before="0" w:beforeAutospacing="0" w:after="150" w:afterAutospacing="0"/>
        <w:ind w:left="0" w:right="0" w:firstLine="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（二）</w:t>
      </w:r>
      <w:r>
        <w:rPr>
          <w:rStyle w:val="6"/>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参与农事实践。</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开展劳动教育，结合各村农事实际，帮助贫困户、低收入户进行大桃采摘、售卖，农作物采收等，在劳动实践中体验农事活动、学习农业知识、积累劳动经验，实现助农扶农。</w:t>
      </w:r>
    </w:p>
    <w:p>
      <w:pPr>
        <w:pStyle w:val="3"/>
        <w:keepNext w:val="0"/>
        <w:keepLines w:val="0"/>
        <w:widowControl/>
        <w:suppressLineNumbers w:val="0"/>
        <w:shd w:val="clear" w:fill="FFFFFF"/>
        <w:spacing w:before="0" w:beforeAutospacing="0" w:after="150" w:afterAutospacing="0"/>
        <w:ind w:left="0" w:right="0" w:firstLine="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（三）</w:t>
      </w:r>
      <w:r>
        <w:rPr>
          <w:rStyle w:val="6"/>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参与乡村文明建设。</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结合村庄文化特色，梳理村庄历史渊源、文化脉络，深入乡村开展新时代文明实践调研，组织乡村文化活动，开展垃圾分类宣传，引导建设文明乡风。</w:t>
      </w:r>
    </w:p>
    <w:p>
      <w:pPr>
        <w:pStyle w:val="3"/>
        <w:keepNext w:val="0"/>
        <w:keepLines w:val="0"/>
        <w:widowControl/>
        <w:suppressLineNumbers w:val="0"/>
        <w:shd w:val="clear" w:fill="FFFFFF"/>
        <w:spacing w:before="0" w:beforeAutospacing="0" w:after="150" w:afterAutospacing="0"/>
        <w:ind w:left="0" w:right="0" w:firstLine="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（四）</w:t>
      </w:r>
      <w:r>
        <w:rPr>
          <w:rStyle w:val="6"/>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助力农产品销售。</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围绕做好“土特产”这篇大文章等主题，通过“直播带货”等形式，开展挖掘特色产品、设计地域品牌、助力产品拓宽销路等活动。</w:t>
      </w:r>
    </w:p>
    <w:p>
      <w:pPr>
        <w:pStyle w:val="3"/>
        <w:keepNext w:val="0"/>
        <w:keepLines w:val="0"/>
        <w:widowControl/>
        <w:suppressLineNumbers w:val="0"/>
        <w:shd w:val="clear" w:fill="FFFFFF"/>
        <w:spacing w:before="0" w:beforeAutospacing="0" w:after="150" w:afterAutospacing="0"/>
        <w:ind w:left="0" w:right="0" w:firstLine="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（五）</w:t>
      </w:r>
      <w:r>
        <w:rPr>
          <w:rStyle w:val="6"/>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提出发展建议。</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结合乡村调研、农事实践和自身专业知识，立足乡土特征、地域特点和文化特色，对所在村的产业发展、文化建设、专项规划等工作，提出具体意见建议和思路。</w:t>
      </w:r>
    </w:p>
    <w:p>
      <w:pPr>
        <w:pStyle w:val="3"/>
        <w:keepNext w:val="0"/>
        <w:keepLines w:val="0"/>
        <w:widowControl/>
        <w:suppressLineNumbers w:val="0"/>
        <w:shd w:val="clear" w:fill="FFFFFF"/>
        <w:spacing w:before="0" w:beforeAutospacing="0" w:after="150" w:afterAutospacing="0"/>
        <w:ind w:left="0" w:right="0" w:firstLine="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（六）区、镇、村安排的其他实践任务。</w:t>
      </w:r>
    </w:p>
    <w:p>
      <w:pPr>
        <w:pStyle w:val="3"/>
        <w:keepNext w:val="0"/>
        <w:keepLines w:val="0"/>
        <w:widowControl/>
        <w:suppressLineNumbers w:val="0"/>
        <w:shd w:val="clear" w:fill="FFFFFF"/>
        <w:spacing w:before="0" w:beforeAutospacing="0" w:after="150" w:afterAutospacing="0"/>
        <w:ind w:left="0" w:right="0" w:firstLine="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p>
    <w:p>
      <w:pPr>
        <w:pStyle w:val="3"/>
        <w:keepNext w:val="0"/>
        <w:keepLines w:val="0"/>
        <w:widowControl/>
        <w:suppressLineNumbers w:val="0"/>
        <w:shd w:val="clear" w:fill="FFFFFF"/>
        <w:spacing w:before="0" w:beforeAutospacing="0" w:after="150" w:afterAutospacing="0"/>
        <w:ind w:left="0" w:right="0" w:firstLine="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Style w:val="6"/>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    五、报名方式</w:t>
      </w:r>
    </w:p>
    <w:p>
      <w:pPr>
        <w:pStyle w:val="3"/>
        <w:keepNext w:val="0"/>
        <w:keepLines w:val="0"/>
        <w:widowControl/>
        <w:suppressLineNumbers w:val="0"/>
        <w:shd w:val="clear" w:fill="FFFFFF"/>
        <w:spacing w:before="0" w:beforeAutospacing="0" w:after="150" w:afterAutospacing="0"/>
        <w:ind w:left="0" w:right="0" w:firstLine="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1、我校拟建立实践</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小队</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6</w:t>
      </w:r>
      <w:r>
        <w:rPr>
          <w:rStyle w:val="6"/>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个</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，拟对接乡镇为</w:t>
      </w:r>
      <w:r>
        <w:rPr>
          <w:rStyle w:val="6"/>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金海湖镇</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详情见</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乡镇简介以及需求清单。</w:t>
      </w:r>
    </w:p>
    <w:p>
      <w:pPr>
        <w:pStyle w:val="3"/>
        <w:keepNext w:val="0"/>
        <w:keepLines w:val="0"/>
        <w:widowControl/>
        <w:suppressLineNumbers w:val="0"/>
        <w:shd w:val="clear" w:fill="FFFFFF"/>
        <w:spacing w:before="0" w:beforeAutospacing="0" w:after="150" w:afterAutospacing="0"/>
        <w:ind w:left="0" w:right="0" w:firstLine="497"/>
        <w:jc w:val="both"/>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u w:val="none"/>
          <w:shd w:val="clear" w:fill="FFFFFF"/>
          <w14:textFill>
            <w14:solidFill>
              <w14:schemeClr w14:val="tx1"/>
            </w14:solidFill>
          </w14:textFill>
        </w:rPr>
        <w:t>2、各单位结合乡镇情况、专业方向和研究兴趣等组建实践小队，填报《首都高校“千人百村”暑期社会实践活动报名表》和《实践小队汇总表》，于6月27日17点前发送word版以及签字盖章后的扫描件至tuanwei@ucas.ac.cn。</w:t>
      </w:r>
    </w:p>
    <w:p>
      <w:pPr>
        <w:pStyle w:val="3"/>
        <w:keepNext w:val="0"/>
        <w:keepLines w:val="0"/>
        <w:widowControl/>
        <w:suppressLineNumbers w:val="0"/>
        <w:shd w:val="clear" w:fill="FFFFFF"/>
        <w:spacing w:before="0" w:beforeAutospacing="0" w:after="150" w:afterAutospacing="0"/>
        <w:ind w:left="0" w:right="0" w:firstLine="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3、每队4名学生（其中1名学生为队长），同时配备1名指导老师。</w:t>
      </w:r>
    </w:p>
    <w:p>
      <w:pPr>
        <w:pStyle w:val="3"/>
        <w:keepNext w:val="0"/>
        <w:keepLines w:val="0"/>
        <w:widowControl/>
        <w:suppressLineNumbers w:val="0"/>
        <w:shd w:val="clear" w:fill="FFFFFF"/>
        <w:spacing w:before="0" w:beforeAutospacing="0" w:after="150" w:afterAutospacing="0"/>
        <w:ind w:left="0" w:right="0" w:firstLine="497"/>
        <w:jc w:val="both"/>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4、主办方将根据高校报名情况及实践匹配度，确定拟接收实践小队，并公布结果。</w:t>
      </w:r>
    </w:p>
    <w:p>
      <w:pPr>
        <w:pStyle w:val="3"/>
        <w:keepNext w:val="0"/>
        <w:keepLines w:val="0"/>
        <w:widowControl/>
        <w:suppressLineNumbers w:val="0"/>
        <w:shd w:val="clear" w:fill="FFFFFF"/>
        <w:spacing w:before="0" w:beforeAutospacing="0" w:after="150" w:afterAutospacing="0"/>
        <w:ind w:left="0" w:right="0" w:firstLine="497"/>
        <w:jc w:val="both"/>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5、文件下载：</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fldChar w:fldCharType="begin"/>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instrText xml:space="preserve"> HYPERLINK "https://youth.ucas.ac.cn/index.php/zh-cn/2016-10-17-09-30-25/zyxz/3695-2023-06-25-02-23-03" </w:instrTex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fldChar w:fldCharType="separate"/>
      </w:r>
      <w:r>
        <w:rPr>
          <w:rStyle w:val="7"/>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“走进平谷农业中关村 服务首都乡村振兴”首都高校“千人百村”暑期社会实践活动</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fldChar w:fldCharType="end"/>
      </w:r>
    </w:p>
    <w:p>
      <w:pPr>
        <w:pStyle w:val="3"/>
        <w:keepNext w:val="0"/>
        <w:keepLines w:val="0"/>
        <w:widowControl/>
        <w:suppressLineNumbers w:val="0"/>
        <w:shd w:val="clear" w:fill="FFFFFF"/>
        <w:spacing w:before="0" w:beforeAutospacing="0" w:after="150" w:afterAutospacing="0"/>
        <w:ind w:left="0" w:right="0" w:firstLine="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p>
    <w:p>
      <w:pPr>
        <w:pStyle w:val="3"/>
        <w:keepNext w:val="0"/>
        <w:keepLines w:val="0"/>
        <w:widowControl/>
        <w:suppressLineNumbers w:val="0"/>
        <w:shd w:val="clear" w:fill="FFFFFF"/>
        <w:spacing w:before="0" w:beforeAutospacing="0" w:after="150" w:afterAutospacing="0"/>
        <w:ind w:left="0" w:right="0" w:firstLine="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Style w:val="6"/>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   六、有关说明</w:t>
      </w:r>
    </w:p>
    <w:p>
      <w:pPr>
        <w:pStyle w:val="3"/>
        <w:keepNext w:val="0"/>
        <w:keepLines w:val="0"/>
        <w:widowControl/>
        <w:suppressLineNumbers w:val="0"/>
        <w:shd w:val="clear" w:fill="FFFFFF"/>
        <w:spacing w:before="0" w:beforeAutospacing="0" w:after="150" w:afterAutospacing="0"/>
        <w:ind w:left="0" w:right="0" w:firstLine="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1、拟接收的各实践小队开展专项培训后，各实践小队在平谷区行政村，开展为期一个月的暑期实践活动，指导教师不要求全程驻村，但要做好线上线下指导；</w:t>
      </w:r>
    </w:p>
    <w:p>
      <w:pPr>
        <w:pStyle w:val="3"/>
        <w:keepNext w:val="0"/>
        <w:keepLines w:val="0"/>
        <w:widowControl/>
        <w:suppressLineNumbers w:val="0"/>
        <w:shd w:val="clear" w:fill="FFFFFF"/>
        <w:spacing w:before="0" w:beforeAutospacing="0" w:after="150" w:afterAutospacing="0"/>
        <w:ind w:left="0" w:right="0" w:firstLine="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2、实践小队做好过程性影像资料留存，最终形成调研报告（具体要求另行通知）；</w:t>
      </w:r>
    </w:p>
    <w:p>
      <w:pPr>
        <w:pStyle w:val="3"/>
        <w:keepNext w:val="0"/>
        <w:keepLines w:val="0"/>
        <w:widowControl/>
        <w:suppressLineNumbers w:val="0"/>
        <w:shd w:val="clear" w:fill="FFFFFF"/>
        <w:spacing w:before="0" w:beforeAutospacing="0" w:after="150" w:afterAutospacing="0"/>
        <w:ind w:left="0" w:right="0" w:firstLine="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3、学生实践期间的食宿均由平谷区统筹负责、统一安排，食宿地点为各街乡镇政府机关、科技驿站、乡村民宿等。各单位要积极动员师生参与，加强过程管理，选派优秀指导教师参与，深入挖掘宣传优秀做法和典型人物；</w:t>
      </w:r>
    </w:p>
    <w:p>
      <w:pPr>
        <w:pStyle w:val="3"/>
        <w:keepNext w:val="0"/>
        <w:keepLines w:val="0"/>
        <w:widowControl/>
        <w:suppressLineNumbers w:val="0"/>
        <w:shd w:val="clear" w:fill="FFFFFF"/>
        <w:spacing w:before="0" w:beforeAutospacing="0" w:after="150" w:afterAutospacing="0"/>
        <w:ind w:left="0" w:right="0" w:firstLine="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4、实践结束后主办方将开展考核评价，对照任务完成情况，出具实践鉴定，给予激励奖励，表现优秀的实践小队将纳入首都高校师生服务四个中心建设“双百”行动计划予以支持，以党支部为单位的实践小队可优先参与北京高校红色“1+1”示范活动优秀项目评选；</w:t>
      </w:r>
    </w:p>
    <w:p>
      <w:pPr>
        <w:pStyle w:val="3"/>
        <w:keepNext w:val="0"/>
        <w:keepLines w:val="0"/>
        <w:widowControl/>
        <w:suppressLineNumbers w:val="0"/>
        <w:shd w:val="clear" w:fill="FFFFFF"/>
        <w:spacing w:before="0" w:beforeAutospacing="0" w:after="150" w:afterAutospacing="0"/>
        <w:ind w:left="0" w:right="0" w:firstLine="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5、平谷区将与每位大学生签订安全保障责任书、购买人身意外伤害保险。各单位要做好必要的安全保障和提醒，密切关注实践地天气变化和自然地质条件，指导实践小队做好突发情况的应对预案与处置。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yNTAxNTYyZjcxMzZjM2M1OTQ3NDVhMjU1YTZhZTkifQ=="/>
  </w:docVars>
  <w:rsids>
    <w:rsidRoot w:val="362A5E91"/>
    <w:rsid w:val="098766B0"/>
    <w:rsid w:val="32D31498"/>
    <w:rsid w:val="362A5E91"/>
    <w:rsid w:val="76784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0"/>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360" w:lineRule="auto"/>
      <w:outlineLvl w:val="0"/>
    </w:pPr>
    <w:rPr>
      <w:rFonts w:eastAsia="仿宋" w:asciiTheme="minorAscii" w:hAnsiTheme="minorAscii"/>
      <w:b/>
      <w:kern w:val="44"/>
      <w:sz w:val="36"/>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FollowedHyperlink"/>
    <w:basedOn w:val="5"/>
    <w:qFormat/>
    <w:uiPriority w:val="0"/>
    <w:rPr>
      <w:color w:val="800080"/>
      <w:u w:val="single"/>
    </w:rPr>
  </w:style>
  <w:style w:type="paragraph" w:customStyle="1" w:styleId="8">
    <w:name w:val="公文正文-1"/>
    <w:basedOn w:val="1"/>
    <w:qFormat/>
    <w:uiPriority w:val="0"/>
    <w:pPr>
      <w:widowControl/>
      <w:spacing w:line="560" w:lineRule="exact"/>
      <w:ind w:firstLine="640" w:firstLineChars="200"/>
    </w:pPr>
    <w:rPr>
      <w:rFonts w:ascii="Times New Roman" w:hAnsi="Times New Roman" w:eastAsia="仿宋_GB2312" w:cs="Times New Roman"/>
      <w:color w:val="00000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2023-06-25T13:55:00Z</dcterms:created>
  <dc:creator>郑雨佳</dc:creator>
  <cp:lastModifiedBy>郑雨佳</cp:lastModifiedBy>
  <dcterms:modified xsi:type="dcterms:W3CDTF">2023-06-25T13:55:19Z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9FA7CC66A42D42DD80FBC788A55DC380_11</vt:lpwstr>
  </property>
</Properties>
</file>