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清华大学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玉泉医院体检时间安排</w:t>
      </w:r>
    </w:p>
    <w:tbl>
      <w:tblPr>
        <w:tblStyle w:val="6"/>
        <w:tblW w:w="93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7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时 间</w:t>
            </w:r>
          </w:p>
        </w:tc>
        <w:tc>
          <w:tcPr>
            <w:tcW w:w="76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单 位（部门）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日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（周一）</w:t>
            </w:r>
          </w:p>
        </w:tc>
        <w:tc>
          <w:tcPr>
            <w:tcW w:w="7676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校部高年级研究生（数学科学学院、物理科学学院、化学科学学院、地星学院、地学院、地星学院、地学院、资环学院）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日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（周二）</w:t>
            </w:r>
          </w:p>
        </w:tc>
        <w:tc>
          <w:tcPr>
            <w:tcW w:w="7676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校部高年级研究生（生命科学学院、计算机科学与技术学院、经济与管理学院、人文学院、材料科学与光电技术学院、地星学院、外语系）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日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（周三）</w:t>
            </w:r>
          </w:p>
        </w:tc>
        <w:tc>
          <w:tcPr>
            <w:tcW w:w="7676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校部高年级研究生（电子电气与通信工程学院、公管学院、中丹学院、人工智能学院、集成电路学院、马克思主义学院、国际理论物理中心（亚太地区）、建筑中心、天文与空间科学学院、应急管理科学与工程学院、纳米科学与技术学院、环境材料与污染控制技术研究中心、工程科学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日、10日、13日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--15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676" w:type="dxa"/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离退休人员（含离岗安置），由离退办安排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6月1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 （周四）</w:t>
            </w:r>
          </w:p>
        </w:tc>
        <w:tc>
          <w:tcPr>
            <w:tcW w:w="7676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奥运村校区管理办公室、保卫处、本科部/玉泉书院、材料学院、财务处、创新创业学院/怀柔科学城产业研究院、存济医学院、党委宣传部/新闻中心、党委组织部、党校办、党政办公室、档案馆/校史馆、总务部车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6月1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 （周五）</w:t>
            </w:r>
          </w:p>
        </w:tc>
        <w:tc>
          <w:tcPr>
            <w:tcW w:w="7676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地星学院、电教中心、电子电气与通信工程学院、工会/教代会办公室、公管学院、光电学院、国创会、国际合作与交流处、国际理论物理中心（亚太地区）、国际学院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 （周一）</w:t>
            </w:r>
          </w:p>
        </w:tc>
        <w:tc>
          <w:tcPr>
            <w:tcW w:w="7676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核学院、化工学院、化学科学学院、基建处、集成电路学院、计算机科学与技术学院、纪检办/监察审计办、建筑研究与设计中心、教务部、教育基金会、经管学院、卡弗里所/拓扑量子计算卓越创新中心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 （周二）</w:t>
            </w:r>
          </w:p>
        </w:tc>
        <w:tc>
          <w:tcPr>
            <w:tcW w:w="7676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科研处、马克思主义学院、密码学院、纳米科学与技术学院、培训中心、培养与学位部、人工智能学院、人力资源/离退办、人文体教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 （周三）</w:t>
            </w:r>
          </w:p>
        </w:tc>
        <w:tc>
          <w:tcPr>
            <w:tcW w:w="7676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人文学院、生命科学学院、数学、天文学院、图书馆、外语系、网络空间安全学院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 （周四）</w:t>
            </w:r>
          </w:p>
        </w:tc>
        <w:tc>
          <w:tcPr>
            <w:tcW w:w="7676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网络信息中心、卫生所、未来技术学院、物理科学学院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 （周五）</w:t>
            </w:r>
          </w:p>
        </w:tc>
        <w:tc>
          <w:tcPr>
            <w:tcW w:w="7676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校友会办公室、心理学系、学生处/团委、巡察办公室、医院中心、艺术中心、饮食服务中心、玉泉路校区管理办公室、招生办、资产管理处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 （周一）</w:t>
            </w:r>
          </w:p>
        </w:tc>
        <w:tc>
          <w:tcPr>
            <w:tcW w:w="7676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资环学院、工程科学学院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>27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日、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 （周一周二）</w:t>
            </w:r>
          </w:p>
        </w:tc>
        <w:tc>
          <w:tcPr>
            <w:tcW w:w="7676" w:type="dxa"/>
            <w:shd w:val="clear" w:color="auto" w:fill="auto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  <w:szCs w:val="28"/>
              </w:rPr>
              <w:t>总务后勤劳务派遣人员</w:t>
            </w:r>
          </w:p>
        </w:tc>
      </w:tr>
    </w:tbl>
    <w:p>
      <w:pPr>
        <w:jc w:val="center"/>
        <w:rPr>
          <w:rFonts w:ascii="仿宋" w:hAnsi="仿宋" w:eastAsia="仿宋"/>
          <w:b/>
          <w:sz w:val="18"/>
          <w:szCs w:val="18"/>
        </w:rPr>
      </w:pPr>
    </w:p>
    <w:sectPr>
      <w:pgSz w:w="11906" w:h="16838"/>
      <w:pgMar w:top="1558" w:right="1797" w:bottom="155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YTdkY2MzNDEwOWNkMTQ0MDlmNDFhNjA0MzRlYmYifQ=="/>
  </w:docVars>
  <w:rsids>
    <w:rsidRoot w:val="00141B1D"/>
    <w:rsid w:val="000057DF"/>
    <w:rsid w:val="00045B64"/>
    <w:rsid w:val="000630CB"/>
    <w:rsid w:val="000649C5"/>
    <w:rsid w:val="00067100"/>
    <w:rsid w:val="000671D8"/>
    <w:rsid w:val="000751D7"/>
    <w:rsid w:val="00076356"/>
    <w:rsid w:val="000C2ADB"/>
    <w:rsid w:val="000E7328"/>
    <w:rsid w:val="00141B1D"/>
    <w:rsid w:val="00173E7A"/>
    <w:rsid w:val="00180766"/>
    <w:rsid w:val="00186080"/>
    <w:rsid w:val="001E2099"/>
    <w:rsid w:val="001E3214"/>
    <w:rsid w:val="001E39EC"/>
    <w:rsid w:val="00214ABC"/>
    <w:rsid w:val="002231A6"/>
    <w:rsid w:val="002578A4"/>
    <w:rsid w:val="00282E40"/>
    <w:rsid w:val="002A151F"/>
    <w:rsid w:val="002C669D"/>
    <w:rsid w:val="002E72D7"/>
    <w:rsid w:val="0030036F"/>
    <w:rsid w:val="003440D7"/>
    <w:rsid w:val="00345036"/>
    <w:rsid w:val="00382E3E"/>
    <w:rsid w:val="00395D8B"/>
    <w:rsid w:val="003963C0"/>
    <w:rsid w:val="003A42D0"/>
    <w:rsid w:val="003B73A8"/>
    <w:rsid w:val="003D2E21"/>
    <w:rsid w:val="003D71DE"/>
    <w:rsid w:val="003F34DA"/>
    <w:rsid w:val="003F4E32"/>
    <w:rsid w:val="004046F7"/>
    <w:rsid w:val="004065D0"/>
    <w:rsid w:val="00406D15"/>
    <w:rsid w:val="00422949"/>
    <w:rsid w:val="004313C6"/>
    <w:rsid w:val="004403D6"/>
    <w:rsid w:val="00451092"/>
    <w:rsid w:val="00451816"/>
    <w:rsid w:val="004523B4"/>
    <w:rsid w:val="00453BA2"/>
    <w:rsid w:val="004816DA"/>
    <w:rsid w:val="004A4343"/>
    <w:rsid w:val="004B254C"/>
    <w:rsid w:val="004E2059"/>
    <w:rsid w:val="004E61E4"/>
    <w:rsid w:val="004F0DC0"/>
    <w:rsid w:val="0050015B"/>
    <w:rsid w:val="0050053C"/>
    <w:rsid w:val="00511E7C"/>
    <w:rsid w:val="005372F4"/>
    <w:rsid w:val="00556947"/>
    <w:rsid w:val="005B0865"/>
    <w:rsid w:val="005B423B"/>
    <w:rsid w:val="005B7EC0"/>
    <w:rsid w:val="005D1E0F"/>
    <w:rsid w:val="005D26DC"/>
    <w:rsid w:val="006340F6"/>
    <w:rsid w:val="00642F6E"/>
    <w:rsid w:val="00652AAE"/>
    <w:rsid w:val="006839B0"/>
    <w:rsid w:val="00696BEB"/>
    <w:rsid w:val="006B14F3"/>
    <w:rsid w:val="006C48CB"/>
    <w:rsid w:val="006C6626"/>
    <w:rsid w:val="006D28EA"/>
    <w:rsid w:val="0070208D"/>
    <w:rsid w:val="00702470"/>
    <w:rsid w:val="00703C4F"/>
    <w:rsid w:val="00711B8F"/>
    <w:rsid w:val="00713E9E"/>
    <w:rsid w:val="00721680"/>
    <w:rsid w:val="007222EC"/>
    <w:rsid w:val="00725703"/>
    <w:rsid w:val="007325A6"/>
    <w:rsid w:val="007748CD"/>
    <w:rsid w:val="00784660"/>
    <w:rsid w:val="00787C27"/>
    <w:rsid w:val="007C52A5"/>
    <w:rsid w:val="007D2BDD"/>
    <w:rsid w:val="007D481D"/>
    <w:rsid w:val="007D61E8"/>
    <w:rsid w:val="007F3EA1"/>
    <w:rsid w:val="00800AD3"/>
    <w:rsid w:val="00802F49"/>
    <w:rsid w:val="00874629"/>
    <w:rsid w:val="00875B50"/>
    <w:rsid w:val="008B0B9F"/>
    <w:rsid w:val="008C0046"/>
    <w:rsid w:val="008C4D30"/>
    <w:rsid w:val="008E2104"/>
    <w:rsid w:val="008E77D7"/>
    <w:rsid w:val="009039B9"/>
    <w:rsid w:val="009125A6"/>
    <w:rsid w:val="00915107"/>
    <w:rsid w:val="00936B53"/>
    <w:rsid w:val="00937999"/>
    <w:rsid w:val="00946DB4"/>
    <w:rsid w:val="0096700F"/>
    <w:rsid w:val="009942A6"/>
    <w:rsid w:val="009A5440"/>
    <w:rsid w:val="009B68F5"/>
    <w:rsid w:val="009B6F02"/>
    <w:rsid w:val="009C1EF3"/>
    <w:rsid w:val="009C39AA"/>
    <w:rsid w:val="009C63FB"/>
    <w:rsid w:val="009D1D22"/>
    <w:rsid w:val="009E2614"/>
    <w:rsid w:val="009E7660"/>
    <w:rsid w:val="00A131AF"/>
    <w:rsid w:val="00A15AF9"/>
    <w:rsid w:val="00A231FA"/>
    <w:rsid w:val="00A423DC"/>
    <w:rsid w:val="00A56C30"/>
    <w:rsid w:val="00A955E7"/>
    <w:rsid w:val="00AC06E6"/>
    <w:rsid w:val="00B1502B"/>
    <w:rsid w:val="00B265F9"/>
    <w:rsid w:val="00B34878"/>
    <w:rsid w:val="00B44932"/>
    <w:rsid w:val="00B46397"/>
    <w:rsid w:val="00B61EB2"/>
    <w:rsid w:val="00B701A6"/>
    <w:rsid w:val="00BC0D43"/>
    <w:rsid w:val="00BC29BE"/>
    <w:rsid w:val="00BD7998"/>
    <w:rsid w:val="00BE3313"/>
    <w:rsid w:val="00BF188D"/>
    <w:rsid w:val="00BF6025"/>
    <w:rsid w:val="00C029A5"/>
    <w:rsid w:val="00C254C7"/>
    <w:rsid w:val="00C334A7"/>
    <w:rsid w:val="00C33619"/>
    <w:rsid w:val="00C36F3E"/>
    <w:rsid w:val="00C40D67"/>
    <w:rsid w:val="00C442B6"/>
    <w:rsid w:val="00C55414"/>
    <w:rsid w:val="00C57715"/>
    <w:rsid w:val="00C64631"/>
    <w:rsid w:val="00CA6734"/>
    <w:rsid w:val="00CC4737"/>
    <w:rsid w:val="00CD2E7D"/>
    <w:rsid w:val="00CD776C"/>
    <w:rsid w:val="00CE1C4A"/>
    <w:rsid w:val="00D33E58"/>
    <w:rsid w:val="00D36700"/>
    <w:rsid w:val="00D43D27"/>
    <w:rsid w:val="00D57A8B"/>
    <w:rsid w:val="00D600CA"/>
    <w:rsid w:val="00D63B03"/>
    <w:rsid w:val="00D9611D"/>
    <w:rsid w:val="00DA152B"/>
    <w:rsid w:val="00DA2D39"/>
    <w:rsid w:val="00DA68A9"/>
    <w:rsid w:val="00DA7E91"/>
    <w:rsid w:val="00DB2F27"/>
    <w:rsid w:val="00DC012F"/>
    <w:rsid w:val="00DC6ECF"/>
    <w:rsid w:val="00DE7E6E"/>
    <w:rsid w:val="00E06DF9"/>
    <w:rsid w:val="00E46B58"/>
    <w:rsid w:val="00E778EF"/>
    <w:rsid w:val="00E8612B"/>
    <w:rsid w:val="00E86C9A"/>
    <w:rsid w:val="00E954BA"/>
    <w:rsid w:val="00E97B22"/>
    <w:rsid w:val="00EA5BF3"/>
    <w:rsid w:val="00EB3DBF"/>
    <w:rsid w:val="00EE0FB4"/>
    <w:rsid w:val="00EE5F56"/>
    <w:rsid w:val="00EE67C2"/>
    <w:rsid w:val="00EF36F4"/>
    <w:rsid w:val="00F025FA"/>
    <w:rsid w:val="00F16C7A"/>
    <w:rsid w:val="00F206F4"/>
    <w:rsid w:val="00F66428"/>
    <w:rsid w:val="00F83CFE"/>
    <w:rsid w:val="00F84643"/>
    <w:rsid w:val="00F96899"/>
    <w:rsid w:val="00FC459B"/>
    <w:rsid w:val="00FD0815"/>
    <w:rsid w:val="00FE0220"/>
    <w:rsid w:val="00FE210F"/>
    <w:rsid w:val="00FE4671"/>
    <w:rsid w:val="00FF3581"/>
    <w:rsid w:val="1CEA3B00"/>
    <w:rsid w:val="3A754C3F"/>
    <w:rsid w:val="5274052E"/>
    <w:rsid w:val="6E0A3DE6"/>
    <w:rsid w:val="7E77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2"/>
    <w:semiHidden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8693-88BD-4B4F-826E-2B0B96D160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861</Words>
  <Characters>876</Characters>
  <Lines>6</Lines>
  <Paragraphs>1</Paragraphs>
  <TotalTime>304</TotalTime>
  <ScaleCrop>false</ScaleCrop>
  <LinksUpToDate>false</LinksUpToDate>
  <CharactersWithSpaces>893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2018-05-11T02:49:00Z</dcterms:created>
  <dc:creator>李曼舒</dc:creator>
  <cp:lastModifiedBy>老杂</cp:lastModifiedBy>
  <cp:lastPrinted>2021-04-30T06:11:00Z</cp:lastPrinted>
  <dcterms:modified xsi:type="dcterms:W3CDTF">2022-05-09T06:13:27Z</dcterms:modified>
  <dc:title>附件1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E56E3CF81E4F481895AF2E256BF55F8D</vt:lpwstr>
  </property>
</Properties>
</file>